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95" w:rsidRDefault="0029225B" w:rsidP="0029225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Перелік практичних занять</w:t>
      </w:r>
      <w:r w:rsidR="00216F95">
        <w:rPr>
          <w:b/>
          <w:szCs w:val="28"/>
          <w:lang w:val="uk-UA"/>
        </w:rPr>
        <w:t xml:space="preserve"> </w:t>
      </w:r>
    </w:p>
    <w:p w:rsidR="0029225B" w:rsidRDefault="00216F95" w:rsidP="0029225B">
      <w:pPr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з дисципліни «Податкова система»</w:t>
      </w:r>
    </w:p>
    <w:p w:rsidR="0029225B" w:rsidRPr="004E4051" w:rsidRDefault="0029225B" w:rsidP="0029225B">
      <w:pPr>
        <w:jc w:val="center"/>
        <w:rPr>
          <w:b/>
          <w:szCs w:val="28"/>
          <w:lang w:val="uk-UA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461"/>
        <w:gridCol w:w="1806"/>
      </w:tblGrid>
      <w:tr w:rsidR="0029225B" w:rsidRPr="005C1830" w:rsidTr="00662C43">
        <w:tc>
          <w:tcPr>
            <w:tcW w:w="851" w:type="dxa"/>
            <w:vAlign w:val="center"/>
          </w:tcPr>
          <w:p w:rsidR="0029225B" w:rsidRPr="005C1830" w:rsidRDefault="0029225B" w:rsidP="00662C43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461" w:type="dxa"/>
            <w:vAlign w:val="center"/>
          </w:tcPr>
          <w:p w:rsidR="0029225B" w:rsidRPr="005C1830" w:rsidRDefault="0029225B" w:rsidP="00662C43">
            <w:pPr>
              <w:ind w:left="360"/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Завдання , що виносяться на практичні заняття</w:t>
            </w:r>
          </w:p>
          <w:p w:rsidR="0029225B" w:rsidRPr="005C1830" w:rsidRDefault="0029225B" w:rsidP="00662C4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6" w:type="dxa"/>
            <w:vAlign w:val="center"/>
          </w:tcPr>
          <w:p w:rsidR="0029225B" w:rsidRPr="005C1830" w:rsidRDefault="0029225B" w:rsidP="00662C43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Кількість</w:t>
            </w:r>
          </w:p>
          <w:p w:rsidR="0029225B" w:rsidRPr="005C1830" w:rsidRDefault="0029225B" w:rsidP="00662C43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годин</w:t>
            </w:r>
          </w:p>
        </w:tc>
      </w:tr>
      <w:tr w:rsidR="0029225B" w:rsidRPr="005C1830" w:rsidTr="00662C43"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kern w:val="16"/>
                <w:szCs w:val="28"/>
                <w:lang w:val="uk-UA"/>
              </w:rPr>
              <w:t>Визначення оподаткованого обороту, нарахування податку на додану вартість.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color w:val="000000"/>
                <w:spacing w:val="6"/>
                <w:szCs w:val="28"/>
                <w:lang w:val="uk-UA"/>
              </w:rPr>
              <w:t xml:space="preserve">Складання документації з нарахування та сплати ПДВ. 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ind w:left="74"/>
              <w:jc w:val="both"/>
              <w:rPr>
                <w:szCs w:val="28"/>
                <w:lang w:val="uk-UA"/>
              </w:rPr>
            </w:pPr>
            <w:r w:rsidRPr="005C1830">
              <w:rPr>
                <w:bCs/>
                <w:color w:val="000000"/>
                <w:spacing w:val="-1"/>
                <w:szCs w:val="28"/>
                <w:lang w:val="uk-UA"/>
              </w:rPr>
              <w:t>Звітність з ПДВ. Розв’язування задач.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ind w:left="74"/>
              <w:jc w:val="both"/>
              <w:rPr>
                <w:szCs w:val="28"/>
                <w:lang w:val="uk-UA"/>
              </w:rPr>
            </w:pPr>
            <w:r w:rsidRPr="005C1830">
              <w:rPr>
                <w:bCs/>
                <w:color w:val="000000"/>
                <w:spacing w:val="-1"/>
                <w:szCs w:val="28"/>
                <w:lang w:val="uk-UA"/>
              </w:rPr>
              <w:t>Розрахунок акцизного податку  на різні види підакцизних товарів.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340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>Складання звітності з акцизного податку.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 xml:space="preserve">        </w:t>
            </w:r>
            <w:r>
              <w:rPr>
                <w:szCs w:val="28"/>
                <w:lang w:val="uk-UA"/>
              </w:rPr>
              <w:t xml:space="preserve">  </w:t>
            </w:r>
            <w:r w:rsidRPr="005C1830">
              <w:rPr>
                <w:szCs w:val="28"/>
                <w:lang w:val="uk-UA"/>
              </w:rPr>
              <w:t xml:space="preserve"> 2</w:t>
            </w:r>
          </w:p>
        </w:tc>
      </w:tr>
      <w:tr w:rsidR="0029225B" w:rsidRPr="005C1830" w:rsidTr="00662C43">
        <w:trPr>
          <w:trHeight w:val="300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4637A1" w:rsidRDefault="0029225B" w:rsidP="00662C43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4637A1">
              <w:rPr>
                <w:color w:val="000000"/>
                <w:spacing w:val="-1"/>
                <w:szCs w:val="28"/>
                <w:lang w:val="uk-UA"/>
              </w:rPr>
              <w:t>Особливості оподаткування експортно-імпортних операцій.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645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>Обчислення об’єкта оподаткування та сум податку на прибуток.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315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Ознайомлення з матеріалами документальних перевірок окремих платників податків.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569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pStyle w:val="a3"/>
              <w:spacing w:after="0"/>
              <w:ind w:left="74"/>
              <w:jc w:val="both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Складання податкової декларації з податку на прибуток та додатків до неї.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5C1830">
              <w:rPr>
                <w:bCs/>
                <w:color w:val="000000"/>
                <w:spacing w:val="1"/>
                <w:szCs w:val="28"/>
                <w:lang w:val="uk-UA"/>
              </w:rPr>
              <w:t>Обчислення єдиного внеску на загальнообов’язкове державне соціальне страхування.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4637A1" w:rsidRDefault="0029225B" w:rsidP="00662C43">
            <w:pPr>
              <w:ind w:left="74"/>
              <w:rPr>
                <w:szCs w:val="28"/>
                <w:lang w:val="uk-UA"/>
              </w:rPr>
            </w:pPr>
            <w:r w:rsidRPr="004637A1">
              <w:rPr>
                <w:szCs w:val="28"/>
                <w:lang w:val="uk-UA"/>
              </w:rPr>
              <w:t>Складання звіту про суми нарахованого доходу за</w:t>
            </w:r>
            <w:r>
              <w:rPr>
                <w:szCs w:val="28"/>
                <w:lang w:val="uk-UA"/>
              </w:rPr>
              <w:t>с</w:t>
            </w:r>
            <w:r w:rsidRPr="004637A1">
              <w:rPr>
                <w:szCs w:val="28"/>
                <w:lang w:val="uk-UA"/>
              </w:rPr>
              <w:t>трахованих осіб та с</w:t>
            </w:r>
            <w:r>
              <w:rPr>
                <w:szCs w:val="28"/>
                <w:lang w:val="uk-UA"/>
              </w:rPr>
              <w:t xml:space="preserve">уми </w:t>
            </w:r>
            <w:r w:rsidRPr="004637A1">
              <w:rPr>
                <w:szCs w:val="28"/>
                <w:lang w:val="uk-UA"/>
              </w:rPr>
              <w:t>нарахованого єдиного внеску.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690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bCs/>
                <w:color w:val="000000"/>
                <w:spacing w:val="2"/>
                <w:szCs w:val="28"/>
                <w:lang w:val="uk-UA"/>
              </w:rPr>
              <w:t>Обчислення податку на доходи фізичних осіб, одержаних у вигляді заробітної плати.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270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bCs/>
                <w:color w:val="000000"/>
                <w:spacing w:val="2"/>
                <w:szCs w:val="28"/>
                <w:lang w:val="uk-UA"/>
              </w:rPr>
            </w:pPr>
            <w:r w:rsidRPr="005C1830">
              <w:rPr>
                <w:bCs/>
                <w:color w:val="000000"/>
                <w:spacing w:val="2"/>
                <w:szCs w:val="28"/>
                <w:lang w:val="uk-UA"/>
              </w:rPr>
              <w:t xml:space="preserve">Обчислення податку на доходи фізичних осіб, одержаних у вигляді </w:t>
            </w:r>
            <w:r>
              <w:rPr>
                <w:bCs/>
                <w:color w:val="000000"/>
                <w:spacing w:val="2"/>
                <w:szCs w:val="28"/>
                <w:lang w:val="uk-UA"/>
              </w:rPr>
              <w:t>інших джерел.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>Складання форм податкової звітності та перерахунок податку по закінченні звітного року.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pStyle w:val="a3"/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kern w:val="16"/>
                <w:szCs w:val="28"/>
                <w:lang w:val="uk-UA"/>
              </w:rPr>
              <w:t>Обчислення сум плати за землю, плати за користування надрами.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735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pStyle w:val="a3"/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 xml:space="preserve">Обчислення сум </w:t>
            </w:r>
            <w:r>
              <w:rPr>
                <w:color w:val="000000"/>
                <w:spacing w:val="-1"/>
                <w:szCs w:val="28"/>
                <w:lang w:val="uk-UA"/>
              </w:rPr>
              <w:t>рентної плати</w:t>
            </w:r>
            <w:r w:rsidRPr="005C1830">
              <w:rPr>
                <w:color w:val="000000"/>
                <w:spacing w:val="-1"/>
                <w:szCs w:val="28"/>
                <w:lang w:val="uk-UA"/>
              </w:rPr>
              <w:t xml:space="preserve"> за спеціальне використання води.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380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4637A1" w:rsidRDefault="0029225B" w:rsidP="00662C43">
            <w:pPr>
              <w:pStyle w:val="a3"/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 xml:space="preserve">Обчислення сум </w:t>
            </w:r>
            <w:r>
              <w:rPr>
                <w:color w:val="000000"/>
                <w:spacing w:val="-1"/>
                <w:szCs w:val="28"/>
                <w:lang w:val="uk-UA"/>
              </w:rPr>
              <w:t>рентної плати</w:t>
            </w:r>
            <w:r w:rsidRPr="005C1830">
              <w:rPr>
                <w:color w:val="000000"/>
                <w:spacing w:val="-1"/>
                <w:szCs w:val="28"/>
                <w:lang w:val="uk-UA"/>
              </w:rPr>
              <w:t xml:space="preserve"> за спеціальне використання лісових ресурсів.</w:t>
            </w:r>
            <w:r>
              <w:rPr>
                <w:color w:val="000000"/>
                <w:spacing w:val="-1"/>
                <w:szCs w:val="28"/>
                <w:lang w:val="uk-UA"/>
              </w:rPr>
              <w:t xml:space="preserve"> 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703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pStyle w:val="a3"/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 xml:space="preserve"> </w:t>
            </w:r>
            <w:r w:rsidRPr="004637A1">
              <w:rPr>
                <w:szCs w:val="28"/>
                <w:lang w:val="uk-UA"/>
              </w:rPr>
              <w:t>Обчислення рентної плати за іншим</w:t>
            </w:r>
            <w:r>
              <w:rPr>
                <w:szCs w:val="28"/>
                <w:lang w:val="uk-UA"/>
              </w:rPr>
              <w:t>и видами використання ресурсів У</w:t>
            </w:r>
            <w:r w:rsidRPr="004637A1">
              <w:rPr>
                <w:szCs w:val="28"/>
                <w:lang w:val="uk-UA"/>
              </w:rPr>
              <w:t>країни.</w:t>
            </w:r>
          </w:p>
        </w:tc>
        <w:tc>
          <w:tcPr>
            <w:tcW w:w="1806" w:type="dxa"/>
          </w:tcPr>
          <w:p w:rsidR="0029225B" w:rsidRDefault="0029225B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4637A1" w:rsidRDefault="0029225B" w:rsidP="00662C43">
            <w:pPr>
              <w:pStyle w:val="a3"/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4637A1">
              <w:rPr>
                <w:kern w:val="16"/>
                <w:szCs w:val="28"/>
                <w:lang w:val="uk-UA"/>
              </w:rPr>
              <w:t>Обчислення єдиного податку для платників податку І-ІІІ груп.</w:t>
            </w:r>
            <w:r w:rsidRPr="004637A1">
              <w:rPr>
                <w:color w:val="000000"/>
                <w:spacing w:val="-2"/>
                <w:szCs w:val="28"/>
                <w:lang w:val="uk-UA"/>
              </w:rPr>
              <w:t xml:space="preserve"> Складання податкового звітності.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344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4637A1" w:rsidRDefault="0029225B" w:rsidP="00662C43">
            <w:pPr>
              <w:pStyle w:val="a3"/>
              <w:ind w:left="74"/>
              <w:rPr>
                <w:kern w:val="16"/>
                <w:szCs w:val="28"/>
                <w:lang w:val="uk-UA"/>
              </w:rPr>
            </w:pPr>
            <w:r w:rsidRPr="004637A1">
              <w:rPr>
                <w:kern w:val="16"/>
                <w:szCs w:val="28"/>
                <w:lang w:val="uk-UA"/>
              </w:rPr>
              <w:t>Обчислення єдиного податку для платників податку 4 групи.</w:t>
            </w:r>
            <w:r w:rsidRPr="004637A1">
              <w:rPr>
                <w:color w:val="000000"/>
                <w:spacing w:val="-2"/>
                <w:szCs w:val="28"/>
                <w:lang w:val="uk-UA"/>
              </w:rPr>
              <w:t xml:space="preserve"> Складання податкового звітності.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4637A1" w:rsidRDefault="0029225B" w:rsidP="00662C43">
            <w:pPr>
              <w:ind w:left="74"/>
              <w:jc w:val="both"/>
              <w:rPr>
                <w:szCs w:val="28"/>
                <w:lang w:val="uk-UA"/>
              </w:rPr>
            </w:pPr>
            <w:r w:rsidRPr="004637A1">
              <w:rPr>
                <w:szCs w:val="28"/>
                <w:lang w:val="uk-UA"/>
              </w:rPr>
              <w:t>Обчислення майнових податків. Складання звітності.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4637A1" w:rsidRDefault="0029225B" w:rsidP="00662C43">
            <w:pPr>
              <w:ind w:left="74"/>
              <w:jc w:val="both"/>
              <w:rPr>
                <w:color w:val="000080"/>
                <w:szCs w:val="28"/>
                <w:lang w:val="uk-UA"/>
              </w:rPr>
            </w:pPr>
            <w:r w:rsidRPr="004637A1">
              <w:rPr>
                <w:szCs w:val="28"/>
                <w:lang w:val="uk-UA"/>
              </w:rPr>
              <w:t>Обчислення майнових податків. Складання звітності.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720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5C1830" w:rsidRDefault="0029225B" w:rsidP="00662C43">
            <w:pPr>
              <w:ind w:left="74"/>
              <w:jc w:val="both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Проведення розрахунків з нарахування та с</w:t>
            </w:r>
            <w:r>
              <w:rPr>
                <w:szCs w:val="28"/>
                <w:lang w:val="uk-UA"/>
              </w:rPr>
              <w:t>плати екологічного податку</w:t>
            </w:r>
            <w:r w:rsidRPr="005C1830">
              <w:rPr>
                <w:szCs w:val="28"/>
                <w:lang w:val="uk-UA"/>
              </w:rPr>
              <w:t>.  Складання звітності.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rPr>
          <w:trHeight w:val="240"/>
        </w:trPr>
        <w:tc>
          <w:tcPr>
            <w:tcW w:w="851" w:type="dxa"/>
          </w:tcPr>
          <w:p w:rsidR="0029225B" w:rsidRPr="005C1830" w:rsidRDefault="0029225B" w:rsidP="00662C4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29225B" w:rsidRPr="004637A1" w:rsidRDefault="0029225B" w:rsidP="00662C43">
            <w:pPr>
              <w:jc w:val="both"/>
              <w:rPr>
                <w:szCs w:val="28"/>
                <w:lang w:val="uk-UA"/>
              </w:rPr>
            </w:pPr>
            <w:r w:rsidRPr="004637A1">
              <w:rPr>
                <w:szCs w:val="28"/>
                <w:lang w:val="uk-UA"/>
              </w:rPr>
              <w:t>Обчислення інших податків і зборів. Складання звітності.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9225B" w:rsidRPr="005C1830" w:rsidTr="00662C43">
        <w:tc>
          <w:tcPr>
            <w:tcW w:w="8312" w:type="dxa"/>
            <w:gridSpan w:val="2"/>
            <w:tcBorders>
              <w:bottom w:val="single" w:sz="4" w:space="0" w:color="auto"/>
            </w:tcBorders>
          </w:tcPr>
          <w:p w:rsidR="0029225B" w:rsidRPr="005C1830" w:rsidRDefault="0029225B" w:rsidP="00662C43">
            <w:pPr>
              <w:pStyle w:val="a3"/>
              <w:ind w:left="74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5C1830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806" w:type="dxa"/>
          </w:tcPr>
          <w:p w:rsidR="0029225B" w:rsidRPr="005C1830" w:rsidRDefault="0029225B" w:rsidP="00662C43">
            <w:pPr>
              <w:jc w:val="center"/>
              <w:rPr>
                <w:b/>
                <w:szCs w:val="28"/>
                <w:lang w:val="uk-UA"/>
              </w:rPr>
            </w:pPr>
            <w:r w:rsidRPr="005C1830">
              <w:rPr>
                <w:b/>
                <w:szCs w:val="28"/>
                <w:lang w:val="uk-UA"/>
              </w:rPr>
              <w:t>4</w:t>
            </w:r>
            <w:r>
              <w:rPr>
                <w:b/>
                <w:szCs w:val="28"/>
                <w:lang w:val="uk-UA"/>
              </w:rPr>
              <w:t>8</w:t>
            </w:r>
          </w:p>
        </w:tc>
      </w:tr>
    </w:tbl>
    <w:p w:rsidR="0029225B" w:rsidRPr="004E4051" w:rsidRDefault="0029225B" w:rsidP="0029225B">
      <w:pPr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5D"/>
    <w:rsid w:val="00216F95"/>
    <w:rsid w:val="0029225B"/>
    <w:rsid w:val="00654A4D"/>
    <w:rsid w:val="00C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8030"/>
  <w15:chartTrackingRefBased/>
  <w15:docId w15:val="{2D864559-E8D9-4C4B-924F-2AC5E0B7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225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9225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2019-01-26T21:50:00Z</dcterms:created>
  <dcterms:modified xsi:type="dcterms:W3CDTF">2019-01-26T21:51:00Z</dcterms:modified>
</cp:coreProperties>
</file>