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DE" w:rsidRPr="00EA7452" w:rsidRDefault="009B3DDE" w:rsidP="009B3DDE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DF6E5C">
        <w:rPr>
          <w:b/>
          <w:lang w:val="uk-UA"/>
        </w:rPr>
        <w:t xml:space="preserve"> з дисципліни «Податкова система»</w:t>
      </w:r>
    </w:p>
    <w:p w:rsidR="00DF6E5C" w:rsidRDefault="00DF6E5C" w:rsidP="009B3DDE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</w:p>
    <w:p w:rsidR="009B3DDE" w:rsidRPr="00EA7452" w:rsidRDefault="009B3DDE" w:rsidP="009B3DDE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  <w:bookmarkStart w:id="0" w:name="_GoBack"/>
      <w:bookmarkEnd w:id="0"/>
      <w:r>
        <w:rPr>
          <w:b/>
          <w:bCs/>
          <w:spacing w:val="-6"/>
          <w:szCs w:val="28"/>
          <w:lang w:val="uk-UA"/>
        </w:rPr>
        <w:t>Закони: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1. 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державний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реєстр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фізичних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осіб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платників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обов’язкових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платежів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22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грудня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1994 р. №320/94-ВР.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2.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плату за землю»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19.09.96р. №378/96-ВР.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3.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податок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з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власників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транспортних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засобів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самохідних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машин і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механізмів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10.02.97р. №75.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4.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систему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оподаткування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18.02.97р. №77/97 - 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5.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податок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додану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вартість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1997р. №168/97-ВР.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6.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оподаткування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прибутку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підприємств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22.05.97р. №283.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7.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списання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реструктуризацію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податкової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заборгованості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платників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за станом на 31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березня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1997 року»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5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червня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1997 року №314/97-ВР.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8.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збір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обов’язкове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державне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пенсійне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страхування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26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червня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1997 року № 400/97-ВР.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9.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збір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обов’язкове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соціальне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страхування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26.06.97р. №402.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10.Закон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державну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податкову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службу в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Україні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05.02.98р. №83/98-ВР.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11.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"Про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збір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виноградарства,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садівництва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хмелярства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09.04.99 р. №587.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12.Закон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"Про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запровадження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єдиного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збору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справляється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 пунктах</w:t>
      </w:r>
      <w:proofErr w:type="gram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пропуску через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державний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кордон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04.11.99 р. №1212.</w:t>
      </w:r>
    </w:p>
    <w:p w:rsidR="009B3DDE" w:rsidRPr="003962E6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13.Указ Президента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місцеві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збори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25.05.99р. №565/99.</w:t>
      </w:r>
    </w:p>
    <w:p w:rsidR="009B3DDE" w:rsidRPr="00EA7452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14.Указ Президента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"Про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спрощену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систему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оподаткування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обліку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звітності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суб’єктів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малого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підприємництва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28.06.99 р.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№746/99.</w:t>
      </w:r>
    </w:p>
    <w:p w:rsidR="009B3DDE" w:rsidRPr="00EA7452" w:rsidRDefault="009B3DDE" w:rsidP="009B3D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E03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Кодекси:</w:t>
      </w:r>
    </w:p>
    <w:p w:rsidR="009B3DDE" w:rsidRDefault="009B3DDE" w:rsidP="009B3DDE">
      <w:pPr>
        <w:shd w:val="clear" w:color="auto" w:fill="FFFFFF"/>
        <w:tabs>
          <w:tab w:val="left" w:pos="365"/>
        </w:tabs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lang w:val="uk-UA"/>
        </w:rPr>
        <w:t>Податковий кодекс України від 2.12.2010 р.№ 2755 – І.</w:t>
      </w:r>
    </w:p>
    <w:p w:rsidR="009B3DDE" w:rsidRDefault="009B3DDE" w:rsidP="009B3DDE">
      <w:pPr>
        <w:shd w:val="clear" w:color="auto" w:fill="FFFFFF"/>
        <w:tabs>
          <w:tab w:val="left" w:pos="365"/>
          <w:tab w:val="left" w:pos="2520"/>
        </w:tabs>
        <w:spacing w:line="360" w:lineRule="auto"/>
        <w:jc w:val="both"/>
        <w:rPr>
          <w:lang w:val="uk-UA"/>
        </w:rPr>
      </w:pPr>
      <w:r w:rsidRPr="00920F63">
        <w:rPr>
          <w:b/>
          <w:lang w:val="uk-UA"/>
        </w:rPr>
        <w:t>2</w:t>
      </w:r>
      <w:r>
        <w:rPr>
          <w:lang w:val="uk-UA"/>
        </w:rPr>
        <w:t>. Бюджетний кодекс від 8 липня 2010 року № 2456 – І.</w:t>
      </w:r>
    </w:p>
    <w:p w:rsidR="009B3DDE" w:rsidRPr="00EA7452" w:rsidRDefault="009B3DDE" w:rsidP="009B3DDE">
      <w:pPr>
        <w:shd w:val="clear" w:color="auto" w:fill="FFFFFF"/>
        <w:tabs>
          <w:tab w:val="left" w:pos="365"/>
          <w:tab w:val="left" w:pos="2520"/>
        </w:tabs>
        <w:spacing w:line="360" w:lineRule="auto"/>
        <w:jc w:val="both"/>
        <w:rPr>
          <w:lang w:val="uk-UA"/>
        </w:rPr>
      </w:pPr>
      <w:r w:rsidRPr="00920F63">
        <w:rPr>
          <w:b/>
          <w:lang w:val="uk-UA"/>
        </w:rPr>
        <w:t>3</w:t>
      </w:r>
      <w:r>
        <w:rPr>
          <w:lang w:val="uk-UA"/>
        </w:rPr>
        <w:t>. Земельний кодекс України від 25. 10.01 №435 – І.</w:t>
      </w:r>
    </w:p>
    <w:p w:rsidR="009B3DDE" w:rsidRDefault="009B3DDE" w:rsidP="009B3D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9B3DDE" w:rsidRDefault="009B3DDE" w:rsidP="009B3D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9B3DDE" w:rsidRDefault="009B3DDE" w:rsidP="009B3D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9B3DDE" w:rsidRPr="00B36E4F" w:rsidRDefault="009B3DDE" w:rsidP="009B3D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pacing w:val="-20"/>
          <w:lang w:val="uk-UA"/>
        </w:rPr>
      </w:pPr>
      <w:r>
        <w:rPr>
          <w:b/>
          <w:lang w:val="uk-UA"/>
        </w:rPr>
        <w:t>21</w:t>
      </w:r>
      <w:r w:rsidRPr="00B36E4F">
        <w:rPr>
          <w:b/>
          <w:lang w:val="uk-UA"/>
        </w:rPr>
        <w:t>. Інформаційні ресурси</w:t>
      </w:r>
    </w:p>
    <w:p w:rsidR="009B3DDE" w:rsidRDefault="009B3DDE" w:rsidP="009B3DDE">
      <w:pPr>
        <w:pStyle w:val="HTML"/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B3DDE" w:rsidRPr="008D63A0" w:rsidRDefault="009B3DDE" w:rsidP="009B3DDE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Податковий кодекс України. </w:t>
      </w:r>
      <w:r w:rsidRPr="008D63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hyperlink r:id="rId5" w:history="1">
        <w:r w:rsidRPr="008D63A0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http://zakon2.rada.gov.ua/laws/show/2755-17</w:t>
        </w:r>
      </w:hyperlink>
    </w:p>
    <w:p w:rsidR="009B3DDE" w:rsidRPr="008D63A0" w:rsidRDefault="009B3DDE" w:rsidP="009B3DDE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8D63A0">
        <w:rPr>
          <w:rFonts w:ascii="Times New Roman" w:hAnsi="Times New Roman" w:cs="Times New Roman"/>
          <w:spacing w:val="-20"/>
          <w:sz w:val="28"/>
          <w:szCs w:val="24"/>
          <w:lang w:val="uk-UA"/>
        </w:rPr>
        <w:t xml:space="preserve">  Податковий кодекс . </w:t>
      </w:r>
      <w:r w:rsidRPr="008D63A0">
        <w:rPr>
          <w:rFonts w:ascii="Times New Roman" w:hAnsi="Times New Roman" w:cs="Times New Roman"/>
          <w:spacing w:val="-20"/>
          <w:sz w:val="28"/>
          <w:szCs w:val="28"/>
          <w:u w:val="single"/>
          <w:lang w:val="uk-UA"/>
        </w:rPr>
        <w:t xml:space="preserve">- </w:t>
      </w:r>
      <w:hyperlink r:id="rId6" w:history="1"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http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://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kodeksy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.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com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.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ua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/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podatkovij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_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kodeks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_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ukraini</w:t>
        </w:r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.</w:t>
        </w:r>
        <w:proofErr w:type="spellStart"/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</w:rPr>
          <w:t>htm</w:t>
        </w:r>
        <w:proofErr w:type="spellEnd"/>
      </w:hyperlink>
    </w:p>
    <w:p w:rsidR="009B3DDE" w:rsidRPr="008D63A0" w:rsidRDefault="009B3DDE" w:rsidP="009B3DDE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8D63A0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 Єдиний соціальний внесок - </w:t>
      </w:r>
      <w:hyperlink r:id="rId7" w:history="1">
        <w:r w:rsidRPr="008D63A0">
          <w:rPr>
            <w:rStyle w:val="a3"/>
            <w:rFonts w:ascii="Times New Roman" w:hAnsi="Times New Roman" w:cs="Times New Roman"/>
            <w:spacing w:val="-20"/>
            <w:sz w:val="28"/>
            <w:szCs w:val="28"/>
            <w:lang w:val="uk-UA"/>
          </w:rPr>
          <w:t>http://www.dtkt.com.ua/show/0sid0203.html</w:t>
        </w:r>
      </w:hyperlink>
    </w:p>
    <w:p w:rsidR="009B3DDE" w:rsidRDefault="009B3DDE" w:rsidP="009B3DDE">
      <w:pPr>
        <w:tabs>
          <w:tab w:val="left" w:pos="180"/>
        </w:tabs>
        <w:jc w:val="both"/>
        <w:rPr>
          <w:color w:val="000000"/>
          <w:szCs w:val="28"/>
          <w:lang w:val="uk-UA"/>
        </w:rPr>
      </w:pPr>
      <w:r w:rsidRPr="008D63A0">
        <w:rPr>
          <w:color w:val="000000"/>
          <w:szCs w:val="28"/>
          <w:lang w:val="uk-UA"/>
        </w:rPr>
        <w:t>4.</w:t>
      </w:r>
      <w:proofErr w:type="spellStart"/>
      <w:r w:rsidRPr="008D63A0">
        <w:rPr>
          <w:color w:val="000000"/>
          <w:szCs w:val="28"/>
        </w:rPr>
        <w:t>Єдиний</w:t>
      </w:r>
      <w:proofErr w:type="spellEnd"/>
      <w:r w:rsidRPr="008D63A0">
        <w:rPr>
          <w:color w:val="000000"/>
          <w:szCs w:val="28"/>
        </w:rPr>
        <w:t xml:space="preserve"> </w:t>
      </w:r>
      <w:proofErr w:type="spellStart"/>
      <w:r w:rsidRPr="008D63A0">
        <w:rPr>
          <w:color w:val="000000"/>
          <w:szCs w:val="28"/>
        </w:rPr>
        <w:t>соціальний</w:t>
      </w:r>
      <w:proofErr w:type="spellEnd"/>
      <w:r w:rsidRPr="008D63A0">
        <w:rPr>
          <w:color w:val="000000"/>
          <w:szCs w:val="28"/>
        </w:rPr>
        <w:t xml:space="preserve"> </w:t>
      </w:r>
      <w:proofErr w:type="spellStart"/>
      <w:r w:rsidRPr="008D63A0">
        <w:rPr>
          <w:color w:val="000000"/>
          <w:szCs w:val="28"/>
        </w:rPr>
        <w:t>внесок</w:t>
      </w:r>
      <w:proofErr w:type="spellEnd"/>
      <w:r w:rsidRPr="008D63A0">
        <w:rPr>
          <w:color w:val="000000"/>
          <w:szCs w:val="28"/>
        </w:rPr>
        <w:t xml:space="preserve">. </w:t>
      </w:r>
      <w:proofErr w:type="spellStart"/>
      <w:r w:rsidRPr="008D63A0">
        <w:rPr>
          <w:color w:val="000000"/>
          <w:szCs w:val="28"/>
        </w:rPr>
        <w:t>Зміни</w:t>
      </w:r>
      <w:proofErr w:type="spellEnd"/>
      <w:r w:rsidRPr="008D63A0">
        <w:rPr>
          <w:color w:val="000000"/>
          <w:szCs w:val="28"/>
        </w:rPr>
        <w:t xml:space="preserve"> у </w:t>
      </w:r>
      <w:proofErr w:type="spellStart"/>
      <w:r w:rsidRPr="008D63A0">
        <w:rPr>
          <w:color w:val="000000"/>
          <w:szCs w:val="28"/>
        </w:rPr>
        <w:t>системі</w:t>
      </w:r>
      <w:proofErr w:type="spellEnd"/>
      <w:r w:rsidRPr="008D63A0">
        <w:rPr>
          <w:color w:val="000000"/>
          <w:szCs w:val="28"/>
        </w:rPr>
        <w:t xml:space="preserve"> державного </w:t>
      </w:r>
      <w:proofErr w:type="spellStart"/>
      <w:r w:rsidRPr="008D63A0">
        <w:rPr>
          <w:color w:val="000000"/>
          <w:szCs w:val="28"/>
        </w:rPr>
        <w:t>пенсійного</w:t>
      </w:r>
      <w:proofErr w:type="spellEnd"/>
      <w:r w:rsidRPr="008D63A0">
        <w:rPr>
          <w:color w:val="000000"/>
          <w:szCs w:val="28"/>
        </w:rPr>
        <w:t xml:space="preserve"> та </w:t>
      </w:r>
      <w:proofErr w:type="spellStart"/>
      <w:r w:rsidRPr="008D63A0">
        <w:rPr>
          <w:color w:val="000000"/>
          <w:szCs w:val="28"/>
        </w:rPr>
        <w:t>соціального</w:t>
      </w:r>
      <w:proofErr w:type="spellEnd"/>
      <w:r w:rsidRPr="008D63A0">
        <w:rPr>
          <w:color w:val="000000"/>
          <w:szCs w:val="28"/>
        </w:rPr>
        <w:t xml:space="preserve"> </w:t>
      </w:r>
      <w:proofErr w:type="spellStart"/>
      <w:r w:rsidRPr="008D63A0">
        <w:rPr>
          <w:color w:val="000000"/>
          <w:szCs w:val="28"/>
        </w:rPr>
        <w:t>страхування</w:t>
      </w:r>
      <w:proofErr w:type="spellEnd"/>
      <w:r w:rsidRPr="008D63A0">
        <w:rPr>
          <w:color w:val="000000"/>
          <w:szCs w:val="28"/>
          <w:lang w:val="uk-UA"/>
        </w:rPr>
        <w:t xml:space="preserve"> </w:t>
      </w:r>
      <w:hyperlink r:id="rId8" w:history="1">
        <w:r w:rsidRPr="008D63A0">
          <w:rPr>
            <w:rStyle w:val="a3"/>
            <w:color w:val="000000"/>
            <w:szCs w:val="28"/>
            <w:lang w:val="uk-UA"/>
          </w:rPr>
          <w:t>http://byhgalter.com/yedinij-socialnij-vnesok-zmini-u-sistemi-derzhavnogo-pensijnogo-ta-socialnogo-straxuvannya/</w:t>
        </w:r>
      </w:hyperlink>
    </w:p>
    <w:p w:rsidR="009B3DDE" w:rsidRDefault="009B3DDE" w:rsidP="009B3DDE">
      <w:pPr>
        <w:tabs>
          <w:tab w:val="left" w:pos="180"/>
        </w:tabs>
        <w:jc w:val="both"/>
        <w:rPr>
          <w:color w:val="000000"/>
          <w:szCs w:val="28"/>
          <w:lang w:val="uk-UA"/>
        </w:rPr>
      </w:pPr>
    </w:p>
    <w:p w:rsidR="009B3DDE" w:rsidRDefault="009B3DDE" w:rsidP="009B3DDE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9B3DDE" w:rsidRDefault="009B3DDE" w:rsidP="009B3DDE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9B3DDE" w:rsidRDefault="009B3DDE" w:rsidP="009B3DDE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4122"/>
    <w:multiLevelType w:val="hybridMultilevel"/>
    <w:tmpl w:val="456EF542"/>
    <w:lvl w:ilvl="0" w:tplc="AC88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654A4D"/>
    <w:rsid w:val="009B3DDE"/>
    <w:rsid w:val="00C13063"/>
    <w:rsid w:val="00D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58B"/>
  <w15:chartTrackingRefBased/>
  <w15:docId w15:val="{63D4C28E-FD60-4C28-AB96-4BD8555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DDE"/>
    <w:rPr>
      <w:color w:val="0000FF"/>
      <w:u w:val="single"/>
    </w:rPr>
  </w:style>
  <w:style w:type="paragraph" w:styleId="a4">
    <w:name w:val="Normal (Web)"/>
    <w:basedOn w:val="a"/>
    <w:rsid w:val="009B3DD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9B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9B3DDE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hgalter.com/yedinij-socialnij-vnesok-zmini-u-sistemi-derzhavnogo-pensijnogo-ta-socialnogo-straxuvan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kt.com.ua/show/0sid02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y.com.ua/podatkovij_kodeks_ukraini.htm" TargetMode="External"/><Relationship Id="rId5" Type="http://schemas.openxmlformats.org/officeDocument/2006/relationships/hyperlink" Target="http://zakon2.rada.gov.ua/laws/show/2755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2019-01-26T21:58:00Z</dcterms:created>
  <dcterms:modified xsi:type="dcterms:W3CDTF">2019-01-26T21:59:00Z</dcterms:modified>
</cp:coreProperties>
</file>