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32" w:rsidRDefault="000F714A" w:rsidP="000F714A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AF0D48">
        <w:rPr>
          <w:rFonts w:ascii="Monotype Corsiva" w:hAnsi="Monotype Corsiva"/>
          <w:b/>
          <w:bCs/>
          <w:color w:val="000000"/>
          <w:sz w:val="48"/>
          <w:szCs w:val="48"/>
        </w:rPr>
        <w:t>Теми практичних занять</w:t>
      </w:r>
      <w:r w:rsidR="00825232">
        <w:rPr>
          <w:rFonts w:ascii="Monotype Corsiva" w:hAnsi="Monotype Corsiva"/>
          <w:b/>
          <w:bCs/>
          <w:color w:val="000000"/>
          <w:sz w:val="48"/>
          <w:szCs w:val="48"/>
        </w:rPr>
        <w:t xml:space="preserve"> з дисципліни </w:t>
      </w:r>
    </w:p>
    <w:p w:rsidR="000F714A" w:rsidRPr="00AF0D48" w:rsidRDefault="00825232" w:rsidP="000F714A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Monotype Corsiva" w:hAnsi="Monotype Corsiva"/>
          <w:b/>
          <w:bCs/>
          <w:color w:val="000000"/>
          <w:sz w:val="48"/>
          <w:szCs w:val="48"/>
        </w:rPr>
        <w:t>«Основи підприємництва та маркетингу»</w:t>
      </w:r>
    </w:p>
    <w:tbl>
      <w:tblPr>
        <w:tblW w:w="10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7768"/>
        <w:gridCol w:w="1676"/>
      </w:tblGrid>
      <w:tr w:rsidR="000F714A" w:rsidRPr="009E353E" w:rsidTr="00FC587C">
        <w:trPr>
          <w:jc w:val="center"/>
        </w:trPr>
        <w:tc>
          <w:tcPr>
            <w:tcW w:w="503" w:type="pct"/>
            <w:vAlign w:val="center"/>
          </w:tcPr>
          <w:p w:rsidR="000F714A" w:rsidRPr="007D570A" w:rsidRDefault="000F714A" w:rsidP="00FC587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7D570A">
              <w:rPr>
                <w:b/>
                <w:color w:val="000000"/>
                <w:sz w:val="32"/>
                <w:szCs w:val="32"/>
              </w:rPr>
              <w:t>№</w:t>
            </w:r>
            <w:r>
              <w:rPr>
                <w:b/>
                <w:color w:val="000000"/>
                <w:sz w:val="32"/>
                <w:szCs w:val="32"/>
              </w:rPr>
              <w:br/>
            </w:r>
            <w:r w:rsidRPr="008D6D80">
              <w:rPr>
                <w:color w:val="000000"/>
              </w:rPr>
              <w:t>теми</w:t>
            </w:r>
          </w:p>
        </w:tc>
        <w:tc>
          <w:tcPr>
            <w:tcW w:w="3699" w:type="pct"/>
            <w:vAlign w:val="center"/>
          </w:tcPr>
          <w:p w:rsidR="000F714A" w:rsidRPr="007D570A" w:rsidRDefault="000F714A" w:rsidP="00FC587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7D570A">
              <w:rPr>
                <w:b/>
                <w:color w:val="000000"/>
                <w:sz w:val="32"/>
                <w:szCs w:val="32"/>
              </w:rPr>
              <w:t>Назва теми</w:t>
            </w:r>
          </w:p>
        </w:tc>
        <w:tc>
          <w:tcPr>
            <w:tcW w:w="799" w:type="pct"/>
            <w:vAlign w:val="center"/>
          </w:tcPr>
          <w:p w:rsidR="000F714A" w:rsidRPr="007D570A" w:rsidRDefault="000F714A" w:rsidP="00FC587C">
            <w:pPr>
              <w:pStyle w:val="a3"/>
              <w:jc w:val="center"/>
              <w:rPr>
                <w:b/>
                <w:color w:val="000000"/>
                <w:sz w:val="32"/>
                <w:szCs w:val="32"/>
              </w:rPr>
            </w:pPr>
            <w:r w:rsidRPr="007D570A">
              <w:rPr>
                <w:b/>
                <w:color w:val="000000"/>
                <w:sz w:val="32"/>
                <w:szCs w:val="32"/>
              </w:rPr>
              <w:t>Кількість годин</w:t>
            </w:r>
          </w:p>
        </w:tc>
      </w:tr>
      <w:tr w:rsidR="000F714A" w:rsidRPr="00B771A9" w:rsidTr="00FC587C">
        <w:trPr>
          <w:jc w:val="center"/>
        </w:trPr>
        <w:tc>
          <w:tcPr>
            <w:tcW w:w="503" w:type="pct"/>
          </w:tcPr>
          <w:p w:rsidR="000F714A" w:rsidRPr="00FF6CBD" w:rsidRDefault="000F714A" w:rsidP="00FC587C">
            <w:pPr>
              <w:pStyle w:val="a3"/>
              <w:ind w:left="3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1.2.</w:t>
            </w:r>
          </w:p>
        </w:tc>
        <w:tc>
          <w:tcPr>
            <w:tcW w:w="3699" w:type="pct"/>
          </w:tcPr>
          <w:p w:rsidR="000F714A" w:rsidRPr="00FF6CBD" w:rsidRDefault="000F714A" w:rsidP="00FC58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F6CBD">
              <w:rPr>
                <w:rFonts w:ascii="Times New Roman" w:hAnsi="Times New Roman"/>
                <w:sz w:val="32"/>
                <w:szCs w:val="32"/>
                <w:lang w:val="uk-UA"/>
              </w:rPr>
              <w:t>Ознайомлення із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з</w:t>
            </w:r>
            <w:r w:rsidRPr="00FF6CB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аконодавчими 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й нормативними </w:t>
            </w:r>
            <w:r w:rsidRPr="00FF6CBD">
              <w:rPr>
                <w:rFonts w:ascii="Times New Roman" w:hAnsi="Times New Roman"/>
                <w:sz w:val="32"/>
                <w:szCs w:val="32"/>
                <w:lang w:val="uk-UA"/>
              </w:rPr>
              <w:t>актами України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, які регулюють</w:t>
            </w:r>
            <w:r w:rsidRPr="00FF6CBD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підприємниц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ьк</w:t>
            </w:r>
            <w:r w:rsidRPr="00FF6CBD">
              <w:rPr>
                <w:rFonts w:ascii="Times New Roman" w:hAnsi="Times New Roman"/>
                <w:sz w:val="32"/>
                <w:szCs w:val="32"/>
                <w:lang w:val="uk-UA"/>
              </w:rPr>
              <w:t>у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діяльність</w:t>
            </w:r>
          </w:p>
        </w:tc>
        <w:tc>
          <w:tcPr>
            <w:tcW w:w="799" w:type="pct"/>
            <w:vAlign w:val="center"/>
          </w:tcPr>
          <w:p w:rsidR="000F714A" w:rsidRPr="00FF6CBD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0F714A" w:rsidRPr="00B771A9" w:rsidTr="00FC587C">
        <w:trPr>
          <w:jc w:val="center"/>
        </w:trPr>
        <w:tc>
          <w:tcPr>
            <w:tcW w:w="503" w:type="pct"/>
          </w:tcPr>
          <w:p w:rsidR="000F714A" w:rsidRPr="00FF6CBD" w:rsidRDefault="000F714A" w:rsidP="00FC587C">
            <w:pPr>
              <w:pStyle w:val="a3"/>
              <w:ind w:left="3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1.7.</w:t>
            </w:r>
          </w:p>
        </w:tc>
        <w:tc>
          <w:tcPr>
            <w:tcW w:w="3699" w:type="pct"/>
          </w:tcPr>
          <w:p w:rsidR="000F714A" w:rsidRDefault="000F714A" w:rsidP="00FC587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 xml:space="preserve">Складання плану виробництва продукції та ліміту витрат. </w:t>
            </w:r>
          </w:p>
          <w:p w:rsidR="000F714A" w:rsidRPr="00FF6CBD" w:rsidRDefault="000F714A" w:rsidP="00FC587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 xml:space="preserve">Складання плану маркетингу, фінансового плану. </w:t>
            </w:r>
          </w:p>
        </w:tc>
        <w:tc>
          <w:tcPr>
            <w:tcW w:w="799" w:type="pct"/>
            <w:vAlign w:val="center"/>
          </w:tcPr>
          <w:p w:rsidR="000F714A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  <w:p w:rsidR="000F714A" w:rsidRPr="00FF6CBD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 w:rsidR="000F714A" w:rsidRPr="00B771A9" w:rsidTr="00FC587C">
        <w:trPr>
          <w:jc w:val="center"/>
        </w:trPr>
        <w:tc>
          <w:tcPr>
            <w:tcW w:w="503" w:type="pct"/>
          </w:tcPr>
          <w:p w:rsidR="000F714A" w:rsidRPr="00FF6CBD" w:rsidRDefault="000F714A" w:rsidP="00FC587C">
            <w:pPr>
              <w:pStyle w:val="a3"/>
              <w:ind w:left="3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2.3.</w:t>
            </w:r>
          </w:p>
        </w:tc>
        <w:tc>
          <w:tcPr>
            <w:tcW w:w="3699" w:type="pct"/>
          </w:tcPr>
          <w:p w:rsidR="000F714A" w:rsidRDefault="000F714A" w:rsidP="00FC587C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Ознайомлення з методами оцінювання та конкурентоспроможності товарів. Підготовка договору купівлі товару. Основні етапи розробки товару.</w:t>
            </w:r>
          </w:p>
          <w:p w:rsidR="000F714A" w:rsidRPr="00FF6CBD" w:rsidRDefault="000F714A" w:rsidP="00FC587C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Ознайомлення з методами визначення та встановлення цін на товар</w:t>
            </w:r>
          </w:p>
        </w:tc>
        <w:tc>
          <w:tcPr>
            <w:tcW w:w="799" w:type="pct"/>
            <w:vAlign w:val="center"/>
          </w:tcPr>
          <w:p w:rsidR="000F714A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  <w:p w:rsidR="000F714A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  <w:p w:rsidR="000F714A" w:rsidRPr="00FF6CBD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 w:rsidR="000F714A" w:rsidRPr="00B771A9" w:rsidTr="00FC587C">
        <w:trPr>
          <w:jc w:val="center"/>
        </w:trPr>
        <w:tc>
          <w:tcPr>
            <w:tcW w:w="503" w:type="pct"/>
          </w:tcPr>
          <w:p w:rsidR="000F714A" w:rsidRPr="00FF6CBD" w:rsidRDefault="000F714A" w:rsidP="00FC587C">
            <w:pPr>
              <w:pStyle w:val="a3"/>
              <w:ind w:left="3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  <w:r w:rsidRPr="00FF6CBD">
              <w:rPr>
                <w:color w:val="000000"/>
                <w:sz w:val="32"/>
                <w:szCs w:val="32"/>
              </w:rPr>
              <w:t>4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3699" w:type="pct"/>
          </w:tcPr>
          <w:p w:rsidR="000F714A" w:rsidRPr="00FF6CBD" w:rsidRDefault="000F714A" w:rsidP="00FC587C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Визначення попиту на товар – еластичний, нееластичний. Розрахунок коефіцієнта еластичності та складання маркетингової тактики для продавців</w:t>
            </w:r>
          </w:p>
        </w:tc>
        <w:tc>
          <w:tcPr>
            <w:tcW w:w="799" w:type="pct"/>
            <w:vAlign w:val="center"/>
          </w:tcPr>
          <w:p w:rsidR="000F714A" w:rsidRPr="00FF6CBD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</w:tc>
      </w:tr>
      <w:tr w:rsidR="000F714A" w:rsidRPr="00B771A9" w:rsidTr="00FC587C">
        <w:trPr>
          <w:jc w:val="center"/>
        </w:trPr>
        <w:tc>
          <w:tcPr>
            <w:tcW w:w="503" w:type="pct"/>
          </w:tcPr>
          <w:p w:rsidR="000F714A" w:rsidRPr="00FF6CBD" w:rsidRDefault="000F714A" w:rsidP="00FC587C">
            <w:pPr>
              <w:pStyle w:val="a3"/>
              <w:ind w:left="36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2.</w:t>
            </w:r>
            <w:r w:rsidRPr="00FF6CBD">
              <w:rPr>
                <w:color w:val="000000"/>
                <w:sz w:val="32"/>
                <w:szCs w:val="32"/>
              </w:rPr>
              <w:t>5.</w:t>
            </w:r>
          </w:p>
        </w:tc>
        <w:tc>
          <w:tcPr>
            <w:tcW w:w="3699" w:type="pct"/>
          </w:tcPr>
          <w:p w:rsidR="000F714A" w:rsidRDefault="000F714A" w:rsidP="00FC587C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Стратегія планування, контроль маркетингової діяльності. Маркетинг сільськогосподарської продукції</w:t>
            </w:r>
          </w:p>
          <w:p w:rsidR="000F714A" w:rsidRPr="00FF6CBD" w:rsidRDefault="000F714A" w:rsidP="00FC587C">
            <w:pPr>
              <w:pStyle w:val="a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Укладання контрактів з реалізації основних видів продукції рослинництва</w:t>
            </w:r>
          </w:p>
        </w:tc>
        <w:tc>
          <w:tcPr>
            <w:tcW w:w="799" w:type="pct"/>
            <w:vAlign w:val="center"/>
          </w:tcPr>
          <w:p w:rsidR="000F714A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 w:rsidRPr="00FF6CBD">
              <w:rPr>
                <w:color w:val="000000"/>
                <w:sz w:val="32"/>
                <w:szCs w:val="32"/>
              </w:rPr>
              <w:t>2</w:t>
            </w:r>
          </w:p>
          <w:p w:rsidR="000F714A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  <w:p w:rsidR="000F714A" w:rsidRPr="00FF6CBD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 w:rsidR="000F714A" w:rsidRPr="00721EC5" w:rsidTr="00FC587C">
        <w:trPr>
          <w:jc w:val="center"/>
        </w:trPr>
        <w:tc>
          <w:tcPr>
            <w:tcW w:w="503" w:type="pct"/>
          </w:tcPr>
          <w:p w:rsidR="000F714A" w:rsidRPr="00FF6CBD" w:rsidRDefault="000F714A" w:rsidP="00FC587C">
            <w:pPr>
              <w:pStyle w:val="a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699" w:type="pct"/>
          </w:tcPr>
          <w:p w:rsidR="000F714A" w:rsidRPr="00FF6CBD" w:rsidRDefault="000F714A" w:rsidP="00FC587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 w:rsidRPr="00FF6CBD"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799" w:type="pct"/>
            <w:vAlign w:val="center"/>
          </w:tcPr>
          <w:p w:rsidR="000F714A" w:rsidRPr="00FF6CBD" w:rsidRDefault="000F714A" w:rsidP="00FC587C">
            <w:pPr>
              <w:pStyle w:val="a3"/>
              <w:jc w:val="center"/>
              <w:rPr>
                <w:sz w:val="32"/>
                <w:szCs w:val="32"/>
              </w:rPr>
            </w:pPr>
            <w:r w:rsidRPr="00FF6CBD">
              <w:rPr>
                <w:sz w:val="32"/>
                <w:szCs w:val="32"/>
              </w:rPr>
              <w:t>16</w:t>
            </w:r>
          </w:p>
        </w:tc>
      </w:tr>
    </w:tbl>
    <w:p w:rsidR="000F714A" w:rsidRPr="00B771A9" w:rsidRDefault="000F714A" w:rsidP="000F714A">
      <w:pPr>
        <w:pStyle w:val="a3"/>
        <w:jc w:val="center"/>
        <w:rPr>
          <w:b/>
          <w:bCs/>
          <w:color w:val="000000"/>
        </w:rPr>
      </w:pPr>
    </w:p>
    <w:p w:rsidR="000F714A" w:rsidRDefault="000F714A" w:rsidP="000F714A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654A4D" w:rsidRDefault="000F714A" w:rsidP="000F714A">
      <w:r>
        <w:rPr>
          <w:b/>
          <w:bCs/>
          <w:color w:val="000000"/>
          <w:sz w:val="28"/>
          <w:szCs w:val="28"/>
        </w:rPr>
        <w:br w:type="page"/>
      </w:r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C4"/>
    <w:rsid w:val="000F714A"/>
    <w:rsid w:val="004571C4"/>
    <w:rsid w:val="00654A4D"/>
    <w:rsid w:val="0082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F6ED"/>
  <w15:chartTrackingRefBased/>
  <w15:docId w15:val="{996A1A97-C213-43FD-9FCC-81DABBFE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4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2019-01-26T21:02:00Z</dcterms:created>
  <dcterms:modified xsi:type="dcterms:W3CDTF">2019-01-26T21:03:00Z</dcterms:modified>
</cp:coreProperties>
</file>