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FE" w:rsidRDefault="006E69FE" w:rsidP="006E69FE">
      <w:pPr>
        <w:jc w:val="center"/>
        <w:rPr>
          <w:b/>
          <w:bCs/>
          <w:sz w:val="28"/>
          <w:szCs w:val="28"/>
        </w:rPr>
      </w:pPr>
      <w:r w:rsidRPr="00A0267B">
        <w:rPr>
          <w:b/>
          <w:bCs/>
          <w:sz w:val="28"/>
          <w:szCs w:val="28"/>
        </w:rPr>
        <w:t>Теми лекційних занять</w:t>
      </w:r>
      <w:r>
        <w:rPr>
          <w:b/>
          <w:bCs/>
          <w:sz w:val="28"/>
          <w:szCs w:val="28"/>
        </w:rPr>
        <w:t xml:space="preserve"> </w:t>
      </w:r>
    </w:p>
    <w:p w:rsidR="006E69FE" w:rsidRDefault="006E69FE" w:rsidP="006E69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 дисципліни «Конярство»</w:t>
      </w:r>
    </w:p>
    <w:p w:rsidR="006E69FE" w:rsidRPr="00A0267B" w:rsidRDefault="006E69FE" w:rsidP="006E69F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7229"/>
        <w:gridCol w:w="1524"/>
      </w:tblGrid>
      <w:tr w:rsidR="006E69FE" w:rsidRPr="00A0267B" w:rsidTr="00F02A2F">
        <w:tc>
          <w:tcPr>
            <w:tcW w:w="664" w:type="dxa"/>
          </w:tcPr>
          <w:p w:rsidR="006E69FE" w:rsidRPr="00A0267B" w:rsidRDefault="006E69FE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№</w:t>
            </w:r>
          </w:p>
          <w:p w:rsidR="006E69FE" w:rsidRPr="00A0267B" w:rsidRDefault="006E69FE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6E69FE" w:rsidRPr="00A0267B" w:rsidRDefault="006E69FE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524" w:type="dxa"/>
          </w:tcPr>
          <w:p w:rsidR="006E69FE" w:rsidRPr="00A0267B" w:rsidRDefault="006E69FE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100F16">
              <w:rPr>
                <w:color w:val="000000"/>
                <w:spacing w:val="1"/>
                <w:sz w:val="28"/>
                <w:szCs w:val="28"/>
              </w:rPr>
              <w:t>Вступ. Дисципліна «Конярство», її зміст і значення кон</w:t>
            </w:r>
            <w:r>
              <w:rPr>
                <w:color w:val="000000"/>
                <w:spacing w:val="1"/>
                <w:sz w:val="28"/>
                <w:szCs w:val="28"/>
              </w:rPr>
              <w:t>ей.</w:t>
            </w:r>
          </w:p>
        </w:tc>
        <w:tc>
          <w:tcPr>
            <w:tcW w:w="1524" w:type="dxa"/>
          </w:tcPr>
          <w:p w:rsidR="006E69FE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 xml:space="preserve">Конституція, екстер'єр та інтер'єр коней 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Походження і одомашнення коней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360"/>
              </w:tabs>
              <w:spacing w:before="36"/>
              <w:rPr>
                <w:color w:val="000000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Породи коней.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1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Біологічні особливості розмноження коней.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Вирощування молодняку коней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8B20F2">
              <w:rPr>
                <w:color w:val="000000"/>
                <w:spacing w:val="2"/>
                <w:sz w:val="28"/>
                <w:szCs w:val="28"/>
              </w:rPr>
              <w:t xml:space="preserve">Годівля і утримання коней.  </w:t>
            </w:r>
            <w:r w:rsidRPr="008B20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8B20F2">
              <w:rPr>
                <w:sz w:val="28"/>
                <w:szCs w:val="28"/>
              </w:rPr>
              <w:t>Робоча продуктивність.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М′ясна продуктивність</w:t>
            </w:r>
            <w:r w:rsidRPr="008B20F2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7229" w:type="dxa"/>
          </w:tcPr>
          <w:p w:rsidR="006E69FE" w:rsidRPr="008B20F2" w:rsidRDefault="006E69FE" w:rsidP="00F02A2F">
            <w:pPr>
              <w:shd w:val="clear" w:color="auto" w:fill="FFFFFF"/>
              <w:tabs>
                <w:tab w:val="left" w:pos="900"/>
              </w:tabs>
              <w:rPr>
                <w:color w:val="000000"/>
                <w:spacing w:val="7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Молочна продуктивність.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7229" w:type="dxa"/>
          </w:tcPr>
          <w:p w:rsidR="006E69FE" w:rsidRPr="00D64000" w:rsidRDefault="006E69FE" w:rsidP="00F02A2F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Табунне конярство.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E69FE" w:rsidRPr="00D64000" w:rsidRDefault="006E69FE" w:rsidP="00F02A2F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Кінний спорт і туризм.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E69FE" w:rsidRPr="00D64000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Використання коней в інших галузях народного       господарства</w:t>
            </w:r>
            <w:r w:rsidRPr="00D6400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6E69FE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rPr>
          <w:trHeight w:val="351"/>
        </w:trPr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E69FE" w:rsidRPr="00D64000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Організація і завдання племінної роботи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6E69FE" w:rsidRPr="00D64000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Державні заходи з організації та розвитку   конярства</w:t>
            </w:r>
          </w:p>
        </w:tc>
        <w:tc>
          <w:tcPr>
            <w:tcW w:w="1524" w:type="dxa"/>
          </w:tcPr>
          <w:p w:rsidR="006E69FE" w:rsidRPr="00F83FC6" w:rsidRDefault="006E69FE" w:rsidP="00F02A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6E69FE" w:rsidRPr="00F83FC6" w:rsidTr="00F02A2F">
        <w:tc>
          <w:tcPr>
            <w:tcW w:w="664" w:type="dxa"/>
          </w:tcPr>
          <w:p w:rsidR="006E69FE" w:rsidRPr="00F83FC6" w:rsidRDefault="006E69FE" w:rsidP="00F02A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E69FE" w:rsidRPr="0050737A" w:rsidRDefault="006E69FE" w:rsidP="00F02A2F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0737A">
              <w:rPr>
                <w:b/>
                <w:bCs/>
                <w:sz w:val="28"/>
                <w:szCs w:val="28"/>
              </w:rPr>
              <w:t>сього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3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6E69FE" w:rsidRPr="0050737A" w:rsidRDefault="006E69FE" w:rsidP="00F02A2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6E69FE" w:rsidRDefault="006E69FE" w:rsidP="006E69FE">
      <w:pPr>
        <w:ind w:left="360"/>
        <w:jc w:val="center"/>
        <w:rPr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71"/>
    <w:rsid w:val="00377571"/>
    <w:rsid w:val="00654A4D"/>
    <w:rsid w:val="006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B4F9"/>
  <w15:chartTrackingRefBased/>
  <w15:docId w15:val="{67934E8C-FC38-4657-A783-D541C09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9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2019-01-25T21:51:00Z</dcterms:created>
  <dcterms:modified xsi:type="dcterms:W3CDTF">2019-01-25T21:51:00Z</dcterms:modified>
</cp:coreProperties>
</file>