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3"/>
        <w:gridCol w:w="3856"/>
      </w:tblGrid>
      <w:tr w:rsidR="002B0E74" w:rsidTr="005B38EA">
        <w:tc>
          <w:tcPr>
            <w:tcW w:w="12135" w:type="dxa"/>
            <w:gridSpan w:val="2"/>
            <w:shd w:val="clear" w:color="auto" w:fill="auto"/>
          </w:tcPr>
          <w:p w:rsidR="002B0E74" w:rsidRDefault="002B0E74" w:rsidP="005B38EA">
            <w:pPr>
              <w:pStyle w:val="rvps4"/>
              <w:spacing w:before="300" w:beforeAutospacing="0" w:after="150" w:afterAutospacing="0"/>
              <w:jc w:val="center"/>
            </w:pPr>
            <w:r>
              <w:fldChar w:fldCharType="begin"/>
            </w:r>
            <w:r>
              <w:instrText xml:space="preserve"> INCLUDEPICTURE "http://zakonst.rada.gov.ua/images/gerb.gif"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45pt;height:60pt;mso-wrap-distance-left:.75pt;mso-wrap-distance-top:.75pt;mso-wrap-distance-right:.75pt;mso-wrap-distance-bottom:.75pt">
                  <v:imagedata r:id="rId4" r:href="rId5"/>
                </v:shape>
              </w:pict>
            </w:r>
            <w:r>
              <w:fldChar w:fldCharType="end"/>
            </w:r>
            <w:bookmarkStart w:id="0" w:name="_GoBack"/>
            <w:bookmarkEnd w:id="0"/>
          </w:p>
        </w:tc>
      </w:tr>
      <w:tr w:rsidR="002B0E74" w:rsidTr="005B38EA">
        <w:tc>
          <w:tcPr>
            <w:tcW w:w="12135" w:type="dxa"/>
            <w:gridSpan w:val="2"/>
            <w:shd w:val="clear" w:color="auto" w:fill="auto"/>
          </w:tcPr>
          <w:p w:rsidR="002B0E74" w:rsidRDefault="002B0E74" w:rsidP="005B38EA">
            <w:pPr>
              <w:pStyle w:val="rvps1"/>
              <w:spacing w:before="150" w:beforeAutospacing="0" w:after="0" w:afterAutospacing="0"/>
              <w:jc w:val="center"/>
            </w:pPr>
            <w:r>
              <w:rPr>
                <w:rStyle w:val="rvts15"/>
                <w:b/>
                <w:bCs/>
                <w:color w:val="000000"/>
                <w:sz w:val="28"/>
                <w:szCs w:val="28"/>
              </w:rPr>
              <w:t>МІНІСТЕРСТВО ОСВІТИ І НАУКИ, МОЛОДІ ТА СПОРТУ УКРАЇНИ</w:t>
            </w:r>
          </w:p>
        </w:tc>
      </w:tr>
      <w:tr w:rsidR="002B0E74" w:rsidTr="005B38EA">
        <w:tc>
          <w:tcPr>
            <w:tcW w:w="12135" w:type="dxa"/>
            <w:gridSpan w:val="2"/>
            <w:shd w:val="clear" w:color="auto" w:fill="auto"/>
          </w:tcPr>
          <w:p w:rsidR="002B0E74" w:rsidRDefault="002B0E74" w:rsidP="005B38EA">
            <w:pPr>
              <w:pStyle w:val="rvps4"/>
              <w:spacing w:before="300" w:beforeAutospacing="0" w:after="150" w:afterAutospacing="0"/>
              <w:jc w:val="center"/>
            </w:pPr>
            <w:r>
              <w:rPr>
                <w:rStyle w:val="rvts23"/>
                <w:b/>
                <w:bCs/>
                <w:color w:val="000000"/>
                <w:sz w:val="32"/>
                <w:szCs w:val="32"/>
              </w:rPr>
              <w:t>НАКАЗ</w:t>
            </w:r>
          </w:p>
        </w:tc>
      </w:tr>
      <w:tr w:rsidR="002B0E74" w:rsidTr="005B38EA">
        <w:tc>
          <w:tcPr>
            <w:tcW w:w="12135" w:type="dxa"/>
            <w:gridSpan w:val="2"/>
            <w:shd w:val="clear" w:color="auto" w:fill="auto"/>
          </w:tcPr>
          <w:p w:rsidR="002B0E74" w:rsidRDefault="002B0E74" w:rsidP="005B38EA">
            <w:pPr>
              <w:pStyle w:val="rvps7"/>
              <w:spacing w:before="150" w:beforeAutospacing="0" w:after="150" w:afterAutospacing="0"/>
              <w:ind w:left="450" w:right="450"/>
              <w:jc w:val="center"/>
            </w:pPr>
            <w:r>
              <w:rPr>
                <w:rStyle w:val="rvts9"/>
                <w:b/>
                <w:bCs/>
                <w:color w:val="000000"/>
              </w:rPr>
              <w:t>13.06.2012  № 689</w:t>
            </w:r>
          </w:p>
        </w:tc>
      </w:tr>
      <w:tr w:rsidR="002B0E74" w:rsidTr="005B38EA">
        <w:tc>
          <w:tcPr>
            <w:tcW w:w="3000" w:type="pct"/>
            <w:shd w:val="clear" w:color="auto" w:fill="auto"/>
          </w:tcPr>
          <w:p w:rsidR="002B0E74" w:rsidRDefault="002B0E74" w:rsidP="005B38EA">
            <w:pPr>
              <w:pStyle w:val="rvps14"/>
              <w:spacing w:before="150" w:beforeAutospacing="0" w:after="150" w:afterAutospacing="0"/>
            </w:pPr>
            <w:bookmarkStart w:id="1" w:name="n3"/>
            <w:bookmarkEnd w:id="1"/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2000" w:type="pct"/>
            <w:shd w:val="clear" w:color="auto" w:fill="auto"/>
          </w:tcPr>
          <w:p w:rsidR="002B0E74" w:rsidRDefault="002B0E74" w:rsidP="005B38EA">
            <w:pPr>
              <w:pStyle w:val="rvps14"/>
              <w:spacing w:before="150" w:beforeAutospacing="0" w:after="150" w:afterAutospacing="0"/>
            </w:pPr>
            <w:r>
              <w:rPr>
                <w:rStyle w:val="rvts9"/>
                <w:b/>
                <w:bCs/>
                <w:color w:val="000000"/>
              </w:rPr>
              <w:t>Зареєстровано в Міністерстві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/>
                <w:bCs/>
                <w:color w:val="000000"/>
              </w:rPr>
              <w:t>юстиції України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/>
                <w:bCs/>
                <w:color w:val="000000"/>
              </w:rPr>
              <w:t>4 липня 2012 р.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/>
                <w:bCs/>
                <w:color w:val="000000"/>
              </w:rPr>
              <w:t>за № 1108/21420</w:t>
            </w:r>
          </w:p>
        </w:tc>
      </w:tr>
    </w:tbl>
    <w:p w:rsidR="002B0E74" w:rsidRDefault="002B0E74" w:rsidP="002B0E74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</w:rPr>
      </w:pPr>
      <w:bookmarkStart w:id="2" w:name="n4"/>
      <w:bookmarkEnd w:id="2"/>
      <w:r>
        <w:rPr>
          <w:rStyle w:val="rvts23"/>
          <w:b/>
          <w:bCs/>
          <w:color w:val="000000"/>
          <w:sz w:val="32"/>
          <w:szCs w:val="32"/>
        </w:rPr>
        <w:t>Про затвердження Державних вимог до акредитації напряму підготовки, спеціальності та вищого навчального закладу</w:t>
      </w:r>
    </w:p>
    <w:p w:rsidR="002B0E74" w:rsidRDefault="002B0E74" w:rsidP="002B0E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5"/>
      <w:bookmarkEnd w:id="3"/>
      <w:r>
        <w:rPr>
          <w:color w:val="000000"/>
        </w:rPr>
        <w:t>На виконання підпункту 77.1 пункту 77 розділу VI</w:t>
      </w:r>
      <w:r>
        <w:rPr>
          <w:rStyle w:val="apple-converted-space"/>
          <w:color w:val="000000"/>
        </w:rPr>
        <w:t> </w:t>
      </w:r>
      <w:hyperlink r:id="rId6" w:anchor="n22" w:tgtFrame="_blank" w:history="1">
        <w:r>
          <w:rPr>
            <w:rStyle w:val="a3"/>
            <w:color w:val="000099"/>
          </w:rPr>
          <w:t>Національного плану дій на 2012 рік щодо впровадження Програми економічних реформ на 2010 - 2014 роки "Заможне суспільство, конкурентоспроможна економіка, ефективна держава"</w:t>
        </w:r>
      </w:hyperlink>
      <w:r>
        <w:rPr>
          <w:color w:val="000000"/>
        </w:rPr>
        <w:t>, затвердженого Указом Президента України від 12 березня 2012 року № 187, відповідно до пунктів 2, 8 і 19</w:t>
      </w:r>
      <w:r>
        <w:rPr>
          <w:rStyle w:val="apple-converted-space"/>
          <w:color w:val="000000"/>
        </w:rPr>
        <w:t> </w:t>
      </w:r>
      <w:hyperlink r:id="rId7" w:tgtFrame="_blank" w:history="1">
        <w:r>
          <w:rPr>
            <w:rStyle w:val="a3"/>
            <w:color w:val="000099"/>
          </w:rPr>
          <w:t>Положення про акредитацію вищих навчальних закладів і спеціальностей у вищих навчальних закладах та вищих професійних училищах</w:t>
        </w:r>
      </w:hyperlink>
      <w:r>
        <w:rPr>
          <w:color w:val="000000"/>
        </w:rPr>
        <w:t>, затвердженого постановою Кабінету Міністрів України від 09 серпня 2001 року № 978, з метою спрощення та модернізації акредитаційних критеріїв та нормативів</w:t>
      </w:r>
      <w:r>
        <w:rPr>
          <w:rStyle w:val="apple-converted-space"/>
          <w:color w:val="000000"/>
        </w:rPr>
        <w:t> </w:t>
      </w:r>
      <w:r>
        <w:rPr>
          <w:rStyle w:val="rvts52"/>
          <w:b/>
          <w:bCs/>
          <w:color w:val="000000"/>
          <w:spacing w:val="30"/>
        </w:rPr>
        <w:t>НАКАЗУЮ:</w:t>
      </w:r>
    </w:p>
    <w:p w:rsidR="002B0E74" w:rsidRDefault="002B0E74" w:rsidP="002B0E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" w:name="n6"/>
      <w:bookmarkEnd w:id="4"/>
      <w:r>
        <w:rPr>
          <w:color w:val="000000"/>
        </w:rPr>
        <w:t>1. Затвердити</w:t>
      </w:r>
      <w:r>
        <w:rPr>
          <w:rStyle w:val="apple-converted-space"/>
          <w:color w:val="000000"/>
        </w:rPr>
        <w:t> </w:t>
      </w:r>
      <w:hyperlink r:id="rId8" w:anchor="n13" w:history="1">
        <w:r>
          <w:rPr>
            <w:rStyle w:val="a3"/>
            <w:color w:val="006600"/>
          </w:rPr>
          <w:t>Державні вимоги до акредитації напряму підготовки, спеціальності та вищого навчального закладу</w:t>
        </w:r>
      </w:hyperlink>
      <w:r>
        <w:rPr>
          <w:color w:val="000000"/>
        </w:rPr>
        <w:t>, що додаються.</w:t>
      </w:r>
    </w:p>
    <w:p w:rsidR="002B0E74" w:rsidRDefault="002B0E74" w:rsidP="002B0E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" w:name="n7"/>
      <w:bookmarkEnd w:id="5"/>
      <w:r>
        <w:rPr>
          <w:color w:val="000000"/>
        </w:rPr>
        <w:t>2. Директору департаменту наукової діяльності та ліцензування (Якименко О.В.) забезпечити подання цього наказу на державну реєстрацію до Міністерства юстиції України в установленому законодавством порядку.</w:t>
      </w:r>
    </w:p>
    <w:p w:rsidR="002B0E74" w:rsidRDefault="002B0E74" w:rsidP="002B0E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" w:name="n8"/>
      <w:bookmarkEnd w:id="6"/>
      <w:r>
        <w:rPr>
          <w:color w:val="000000"/>
        </w:rPr>
        <w:t>3. Контроль за виконанням цього наказу залишаю за собою.</w:t>
      </w:r>
    </w:p>
    <w:p w:rsidR="002B0E74" w:rsidRDefault="002B0E74" w:rsidP="002B0E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" w:name="n9"/>
      <w:bookmarkEnd w:id="7"/>
      <w:r>
        <w:rPr>
          <w:color w:val="000000"/>
        </w:rPr>
        <w:t>4. Цей наказ набирає чинності з дня його офіційного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8"/>
        <w:gridCol w:w="5591"/>
      </w:tblGrid>
      <w:tr w:rsidR="002B0E74" w:rsidTr="005B38EA">
        <w:tc>
          <w:tcPr>
            <w:tcW w:w="2100" w:type="pct"/>
            <w:shd w:val="clear" w:color="auto" w:fill="auto"/>
          </w:tcPr>
          <w:p w:rsidR="002B0E74" w:rsidRDefault="002B0E74" w:rsidP="005B38EA">
            <w:pPr>
              <w:pStyle w:val="rvps4"/>
              <w:spacing w:before="300" w:beforeAutospacing="0" w:after="150" w:afterAutospacing="0"/>
              <w:jc w:val="center"/>
            </w:pPr>
            <w:bookmarkStart w:id="8" w:name="n10"/>
            <w:bookmarkEnd w:id="8"/>
            <w:r>
              <w:rPr>
                <w:rStyle w:val="rvts44"/>
                <w:b/>
                <w:bCs/>
                <w:color w:val="000000"/>
              </w:rPr>
              <w:t>Міністр</w:t>
            </w:r>
          </w:p>
        </w:tc>
        <w:tc>
          <w:tcPr>
            <w:tcW w:w="3500" w:type="pct"/>
            <w:shd w:val="clear" w:color="auto" w:fill="auto"/>
          </w:tcPr>
          <w:p w:rsidR="002B0E74" w:rsidRDefault="002B0E74" w:rsidP="005B38EA">
            <w:pPr>
              <w:pStyle w:val="rvps15"/>
              <w:spacing w:before="300" w:beforeAutospacing="0" w:after="0" w:afterAutospacing="0"/>
              <w:jc w:val="right"/>
            </w:pPr>
            <w:r>
              <w:rPr>
                <w:rStyle w:val="rvts44"/>
                <w:b/>
                <w:bCs/>
                <w:color w:val="000000"/>
              </w:rPr>
              <w:t>Д.В. Табачник</w:t>
            </w:r>
          </w:p>
        </w:tc>
      </w:tr>
    </w:tbl>
    <w:p w:rsidR="002B0E74" w:rsidRDefault="002B0E74" w:rsidP="002B0E74">
      <w:bookmarkStart w:id="9" w:name="n34"/>
      <w:bookmarkEnd w:id="9"/>
      <w:r>
        <w:pict>
          <v:rect id="_x0000_i1025" style="width:0;height:0" o:hralign="center" o:hrstd="t" o:hrnoshade="t" o:hr="t" fillcolor="black" stroked="f"/>
        </w:pict>
      </w:r>
    </w:p>
    <w:p w:rsidR="002B0E74" w:rsidRDefault="002B0E74" w:rsidP="002B0E74">
      <w:pPr>
        <w:pStyle w:val="rvps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10" w:name="n33"/>
      <w:bookmarkEnd w:id="10"/>
    </w:p>
    <w:p w:rsidR="002B0E74" w:rsidRDefault="002B0E74" w:rsidP="002B0E74">
      <w:pPr>
        <w:pStyle w:val="rvps8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B0E74" w:rsidRDefault="002B0E74" w:rsidP="002B0E74">
      <w:pPr>
        <w:pStyle w:val="rvps8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B0E74" w:rsidRDefault="002B0E74" w:rsidP="002B0E74">
      <w:pPr>
        <w:pStyle w:val="rvps8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B0E74" w:rsidRDefault="002B0E74" w:rsidP="002B0E74">
      <w:pPr>
        <w:pStyle w:val="rvps8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3"/>
        <w:gridCol w:w="3856"/>
      </w:tblGrid>
      <w:tr w:rsidR="002B0E74" w:rsidTr="005B38EA">
        <w:tc>
          <w:tcPr>
            <w:tcW w:w="3000" w:type="pct"/>
            <w:shd w:val="clear" w:color="auto" w:fill="auto"/>
          </w:tcPr>
          <w:p w:rsidR="002B0E74" w:rsidRDefault="002B0E74" w:rsidP="005B38EA">
            <w:pPr>
              <w:pStyle w:val="rvps14"/>
              <w:spacing w:before="150" w:beforeAutospacing="0" w:after="150" w:afterAutospacing="0"/>
            </w:pPr>
            <w:bookmarkStart w:id="11" w:name="n11"/>
            <w:bookmarkEnd w:id="11"/>
            <w:r>
              <w:rPr>
                <w:b/>
                <w:bCs/>
                <w:color w:val="000000"/>
              </w:rPr>
              <w:lastRenderedPageBreak/>
              <w:br/>
            </w:r>
          </w:p>
        </w:tc>
        <w:tc>
          <w:tcPr>
            <w:tcW w:w="2000" w:type="pct"/>
            <w:shd w:val="clear" w:color="auto" w:fill="auto"/>
          </w:tcPr>
          <w:p w:rsidR="002B0E74" w:rsidRDefault="002B0E74" w:rsidP="005B38EA">
            <w:pPr>
              <w:pStyle w:val="rvps14"/>
              <w:spacing w:before="150" w:beforeAutospacing="0" w:after="150" w:afterAutospacing="0"/>
            </w:pPr>
            <w:r>
              <w:rPr>
                <w:rStyle w:val="rvts9"/>
                <w:b/>
                <w:bCs/>
                <w:color w:val="000000"/>
              </w:rPr>
              <w:t>ЗАТВЕРДЖЕНО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/>
                <w:bCs/>
                <w:color w:val="000000"/>
              </w:rPr>
              <w:t>Наказ Міністерства освіти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/>
                <w:bCs/>
                <w:color w:val="000000"/>
              </w:rPr>
              <w:t>і науки, молоді та спорту України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/>
                <w:bCs/>
                <w:color w:val="000000"/>
              </w:rPr>
              <w:t>13.06.2012 № 689</w:t>
            </w:r>
          </w:p>
        </w:tc>
      </w:tr>
      <w:tr w:rsidR="002B0E74" w:rsidTr="005B38EA">
        <w:tc>
          <w:tcPr>
            <w:tcW w:w="3000" w:type="pct"/>
            <w:shd w:val="clear" w:color="auto" w:fill="auto"/>
          </w:tcPr>
          <w:p w:rsidR="002B0E74" w:rsidRDefault="002B0E74" w:rsidP="005B38EA">
            <w:pPr>
              <w:pStyle w:val="rvps14"/>
              <w:spacing w:before="150" w:beforeAutospacing="0" w:after="150" w:afterAutospacing="0"/>
            </w:pPr>
            <w:bookmarkStart w:id="12" w:name="n12"/>
            <w:bookmarkEnd w:id="12"/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2000" w:type="pct"/>
            <w:shd w:val="clear" w:color="auto" w:fill="auto"/>
          </w:tcPr>
          <w:p w:rsidR="002B0E74" w:rsidRDefault="002B0E74" w:rsidP="005B38EA">
            <w:pPr>
              <w:pStyle w:val="rvps14"/>
              <w:spacing w:before="150" w:beforeAutospacing="0" w:after="150" w:afterAutospacing="0"/>
            </w:pPr>
            <w:r>
              <w:rPr>
                <w:rStyle w:val="rvts9"/>
                <w:b/>
                <w:bCs/>
                <w:color w:val="000000"/>
              </w:rPr>
              <w:t>Зареєстровано в Міністерстві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/>
                <w:bCs/>
                <w:color w:val="000000"/>
              </w:rPr>
              <w:t>юстиції України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/>
                <w:bCs/>
                <w:color w:val="000000"/>
              </w:rPr>
              <w:t>4 липня 2012 р.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/>
                <w:bCs/>
                <w:color w:val="000000"/>
              </w:rPr>
              <w:t>за № 1108/21420</w:t>
            </w:r>
          </w:p>
        </w:tc>
      </w:tr>
    </w:tbl>
    <w:p w:rsidR="002B0E74" w:rsidRDefault="002B0E74" w:rsidP="002B0E74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</w:rPr>
      </w:pPr>
      <w:bookmarkStart w:id="13" w:name="n13"/>
      <w:bookmarkEnd w:id="13"/>
      <w:r>
        <w:rPr>
          <w:rStyle w:val="rvts23"/>
          <w:b/>
          <w:bCs/>
          <w:color w:val="000000"/>
          <w:sz w:val="32"/>
          <w:szCs w:val="32"/>
        </w:rPr>
        <w:t>ДЕРЖАВНІ ВИМОГИ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>до акредитації напряму підготовки, спеціальності та вищого навчального закладу</w:t>
      </w:r>
    </w:p>
    <w:p w:rsidR="002B0E74" w:rsidRDefault="002B0E74" w:rsidP="002B0E74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14" w:name="n14"/>
      <w:bookmarkEnd w:id="14"/>
      <w:r>
        <w:rPr>
          <w:rStyle w:val="rvts15"/>
          <w:b/>
          <w:bCs/>
          <w:color w:val="000000"/>
          <w:sz w:val="28"/>
          <w:szCs w:val="28"/>
        </w:rPr>
        <w:t>І. Загальні положення</w:t>
      </w:r>
    </w:p>
    <w:p w:rsidR="002B0E74" w:rsidRDefault="002B0E74" w:rsidP="002B0E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" w:name="n15"/>
      <w:bookmarkEnd w:id="15"/>
      <w:r>
        <w:rPr>
          <w:color w:val="000000"/>
        </w:rPr>
        <w:t>1.1. Ці Державні вимоги розроблені відповідно до Законів України</w:t>
      </w:r>
      <w:r>
        <w:rPr>
          <w:rStyle w:val="apple-converted-space"/>
          <w:color w:val="000000"/>
        </w:rPr>
        <w:t> </w:t>
      </w:r>
      <w:hyperlink r:id="rId9" w:tgtFrame="_blank" w:history="1">
        <w:r>
          <w:rPr>
            <w:rStyle w:val="a3"/>
            <w:color w:val="000099"/>
          </w:rPr>
          <w:t>"Про освіту"</w:t>
        </w:r>
      </w:hyperlink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hyperlink r:id="rId10" w:tgtFrame="_blank" w:history="1">
        <w:r>
          <w:rPr>
            <w:rStyle w:val="a3"/>
            <w:color w:val="000099"/>
          </w:rPr>
          <w:t>"Про вищу освіту"</w:t>
        </w:r>
      </w:hyperlink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hyperlink r:id="rId11" w:tgtFrame="_blank" w:history="1">
        <w:r>
          <w:rPr>
            <w:rStyle w:val="a3"/>
            <w:color w:val="000099"/>
          </w:rPr>
          <w:t>постанови Кабінету Міністрів України від 09 серпня 2001 року № 978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"Про затвердження Положення про акредитацію вищих навчальних закладів і спеціальностей у вищих навчальних закладах та вищих професійних училищах",</w:t>
      </w:r>
      <w:r>
        <w:rPr>
          <w:rStyle w:val="apple-converted-space"/>
          <w:color w:val="000000"/>
        </w:rPr>
        <w:t> </w:t>
      </w:r>
      <w:hyperlink r:id="rId12" w:tgtFrame="_blank" w:history="1">
        <w:r>
          <w:rPr>
            <w:rStyle w:val="a3"/>
            <w:color w:val="000099"/>
          </w:rPr>
          <w:t>Ліцензійних умов надання освітніх послуг у сфері вищої освіти</w:t>
        </w:r>
      </w:hyperlink>
      <w:r>
        <w:rPr>
          <w:color w:val="000000"/>
        </w:rPr>
        <w:t>, затверджених</w:t>
      </w:r>
      <w:r>
        <w:rPr>
          <w:rStyle w:val="apple-converted-space"/>
          <w:color w:val="000000"/>
        </w:rPr>
        <w:t> </w:t>
      </w:r>
      <w:hyperlink r:id="rId13" w:tgtFrame="_blank" w:history="1">
        <w:r>
          <w:rPr>
            <w:rStyle w:val="a3"/>
            <w:color w:val="000099"/>
          </w:rPr>
          <w:t>наказом Міністерства освіти і науки України від 24 грудня 2003 року № 847</w:t>
        </w:r>
      </w:hyperlink>
      <w:r>
        <w:rPr>
          <w:color w:val="000000"/>
        </w:rPr>
        <w:t>, зареєстрованих у Міністерстві юстиції України 19 січня 2004 року за № 75/8674 (у редакції наказу Міністерства освіти і науки, молоді та спорту України від 29 листопада 2011 року № 1377) (далі - Ліцензійні умови надання освітніх послуг у сфері вищої освіти).</w:t>
      </w:r>
    </w:p>
    <w:p w:rsidR="002B0E74" w:rsidRDefault="002B0E74" w:rsidP="002B0E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" w:name="n16"/>
      <w:bookmarkEnd w:id="16"/>
      <w:r>
        <w:rPr>
          <w:color w:val="000000"/>
        </w:rPr>
        <w:t>1.2. Ці Державні вимоги є критеріями, які визначають мінімальні нормативи забезпечення вищих навчальних закладів науково-педагогічними та педагогічними кадрами, матеріально-технічною, навчально-методичною, інформаційною базою, якісні характеристики надання освітніх послуг, вимоги до освітньої і наукової діяльності вищого навчального закладу, виконання яких є підставою для прийняття рішення про акредитацію напряму підготовки, спеціальності та вищого навчального закладу.</w:t>
      </w:r>
    </w:p>
    <w:p w:rsidR="002B0E74" w:rsidRDefault="002B0E74" w:rsidP="002B0E74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17" w:name="n17"/>
      <w:bookmarkEnd w:id="17"/>
      <w:r>
        <w:rPr>
          <w:rStyle w:val="rvts15"/>
          <w:b/>
          <w:bCs/>
          <w:color w:val="000000"/>
          <w:sz w:val="28"/>
          <w:szCs w:val="28"/>
        </w:rPr>
        <w:t>ІІ. Державні вимоги до акредитації напряму підготовки та спеціальності</w:t>
      </w:r>
    </w:p>
    <w:p w:rsidR="002B0E74" w:rsidRDefault="002B0E74" w:rsidP="002B0E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" w:name="n18"/>
      <w:bookmarkEnd w:id="18"/>
      <w:r>
        <w:rPr>
          <w:color w:val="000000"/>
        </w:rPr>
        <w:t>2.1. Виконання вимог законів України, актів Президента України, Кабінету Міністрів України, нормативно-правових актів Міністерства освіти і науки, молоді та спорту України, зареєстрованих в Міністерстві юстиції України, та інших нормативно-правових актів у галузі освіти.</w:t>
      </w:r>
    </w:p>
    <w:p w:rsidR="002B0E74" w:rsidRDefault="002B0E74" w:rsidP="002B0E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" w:name="n19"/>
      <w:bookmarkEnd w:id="19"/>
      <w:r>
        <w:rPr>
          <w:color w:val="000000"/>
        </w:rPr>
        <w:t>2.2. Провадження освітньої діяльності за ліцензованим напрямом підготовки, спеціальністю в межах ліцензованого обсягу прийому протягом усього строку дії ліцензії (при першій акредитації напряму підготовки, спеціальності - з дати отримання ліцензії, при черговій акредитації напряму підготовки, спеціальності - з дати прийняття попереднього рішення про акредитацію).</w:t>
      </w:r>
    </w:p>
    <w:p w:rsidR="002B0E74" w:rsidRDefault="002B0E74" w:rsidP="002B0E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" w:name="n20"/>
      <w:bookmarkEnd w:id="20"/>
      <w:r>
        <w:rPr>
          <w:color w:val="000000"/>
        </w:rPr>
        <w:t>2.3. Дотримання</w:t>
      </w:r>
      <w:r>
        <w:rPr>
          <w:rStyle w:val="apple-converted-space"/>
          <w:color w:val="000000"/>
        </w:rPr>
        <w:t> </w:t>
      </w:r>
      <w:hyperlink r:id="rId14" w:tgtFrame="_blank" w:history="1">
        <w:r>
          <w:rPr>
            <w:rStyle w:val="a3"/>
            <w:color w:val="000099"/>
          </w:rPr>
          <w:t>Ліцензійних умов надання освітніх послуг у сфері вищої освіти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протягом усього строку дії ліцензії (при першій акредитації - з дати отримання ліцензії, при черговій акредитації - з дати прийняття попереднього рішення про акредитацію).</w:t>
      </w:r>
    </w:p>
    <w:p w:rsidR="002B0E74" w:rsidRDefault="002B0E74" w:rsidP="002B0E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" w:name="n21"/>
      <w:bookmarkEnd w:id="21"/>
      <w:r>
        <w:rPr>
          <w:color w:val="000000"/>
        </w:rPr>
        <w:t xml:space="preserve">2.4. </w:t>
      </w:r>
      <w:r w:rsidRPr="00835CB5">
        <w:rPr>
          <w:color w:val="000000"/>
          <w:highlight w:val="yellow"/>
        </w:rPr>
        <w:t>Дотримання нормативних вимог щодо якісних характеристик підготовки фахівців різних освітньо-кваліфікаційних рівнів.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0"/>
        <w:gridCol w:w="173"/>
        <w:gridCol w:w="1311"/>
        <w:gridCol w:w="1132"/>
        <w:gridCol w:w="1296"/>
        <w:gridCol w:w="1601"/>
      </w:tblGrid>
      <w:tr w:rsidR="002B0E74" w:rsidTr="005B38EA">
        <w:tc>
          <w:tcPr>
            <w:tcW w:w="43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bookmarkStart w:id="22" w:name="n22"/>
            <w:bookmarkEnd w:id="22"/>
            <w:r>
              <w:lastRenderedPageBreak/>
              <w:t>Назва показника (нормативу)</w:t>
            </w:r>
          </w:p>
        </w:tc>
        <w:tc>
          <w:tcPr>
            <w:tcW w:w="52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Значення показника (нормативу) за освітньо-кваліфікаційними рівнями</w:t>
            </w:r>
          </w:p>
        </w:tc>
      </w:tr>
      <w:tr w:rsidR="002B0E74" w:rsidTr="005B38E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0E74" w:rsidRDefault="002B0E74" w:rsidP="005B38EA"/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молодший спеціаліст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бакалавр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спеціаліст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магістр</w:t>
            </w:r>
          </w:p>
        </w:tc>
      </w:tr>
      <w:tr w:rsidR="002B0E74" w:rsidTr="005B38EA"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5</w:t>
            </w:r>
          </w:p>
        </w:tc>
      </w:tr>
      <w:tr w:rsidR="002B0E74" w:rsidTr="005B38EA">
        <w:tc>
          <w:tcPr>
            <w:tcW w:w="9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9"/>
                <w:b/>
                <w:bCs/>
                <w:color w:val="000000"/>
              </w:rPr>
              <w:t>Якісні характеристики підготовки фахівців різних освітньо-кваліфікаційних рівнів</w:t>
            </w:r>
          </w:p>
        </w:tc>
      </w:tr>
      <w:tr w:rsidR="002B0E74" w:rsidTr="005B38EA"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4"/>
              <w:spacing w:before="150" w:beforeAutospacing="0" w:after="150" w:afterAutospacing="0"/>
            </w:pPr>
            <w:r>
              <w:t>1. Умови забезпечення державної гарантії якості вищої освіти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2B0E74" w:rsidTr="005B38EA"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4"/>
              <w:spacing w:before="150" w:beforeAutospacing="0" w:after="150" w:afterAutospacing="0"/>
            </w:pPr>
            <w:r>
              <w:t>1.1. Виконання навчального плану за показниками: перелік навчальних дисциплін, години, форми контролю, %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100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100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100</w:t>
            </w:r>
          </w:p>
        </w:tc>
      </w:tr>
      <w:tr w:rsidR="002B0E74" w:rsidTr="005B38EA"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4"/>
              <w:spacing w:before="150" w:beforeAutospacing="0" w:after="150" w:afterAutospacing="0"/>
            </w:pPr>
            <w:r>
              <w:t>1.2. Підвищення кваліфікації викладачів постійного складу за останні 5 років, %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100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100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100</w:t>
            </w:r>
          </w:p>
        </w:tc>
      </w:tr>
      <w:tr w:rsidR="002B0E74" w:rsidTr="005B38EA"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4"/>
              <w:spacing w:before="150" w:beforeAutospacing="0" w:after="150" w:afterAutospacing="0"/>
            </w:pPr>
            <w:r>
              <w:t>1.3. Чисельність науково-педагогічних (педагогічних) працівників, що обслуговують спеціальність і працюють у навчальному закладі за основним місцем роботи, які займаються вдосконаленням навчально-методичного забезпечення, науковими дослідженнями, підготовкою підручників та навчальних посібників, %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100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100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100</w:t>
            </w:r>
          </w:p>
        </w:tc>
      </w:tr>
      <w:tr w:rsidR="002B0E74" w:rsidTr="005B38EA"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4"/>
              <w:spacing w:before="150" w:beforeAutospacing="0" w:after="150" w:afterAutospacing="0"/>
            </w:pPr>
            <w:r>
              <w:t>2. Результати освітньої діяльності (рівень підготовки фахівців), не менше %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2B0E74" w:rsidTr="005B38EA"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4"/>
              <w:spacing w:before="150" w:beforeAutospacing="0" w:after="150" w:afterAutospacing="0"/>
            </w:pPr>
            <w:r>
              <w:t>2.1. Рівень знань студентів з гуманітарної та соціально-економічної підготовки: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2B0E74" w:rsidTr="005B38EA"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4"/>
              <w:spacing w:before="150" w:beforeAutospacing="0" w:after="150" w:afterAutospacing="0"/>
            </w:pPr>
            <w:r>
              <w:t>2.1.1. Успішно виконані контрольні завдання, %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90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90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90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90</w:t>
            </w:r>
          </w:p>
        </w:tc>
      </w:tr>
      <w:tr w:rsidR="002B0E74" w:rsidTr="005B38EA"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4"/>
              <w:spacing w:before="150" w:beforeAutospacing="0" w:after="150" w:afterAutospacing="0"/>
            </w:pPr>
            <w:r>
              <w:t>2.1.2. Якісно виконані контрольні завдання (оцінки «5» i «4»), %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50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50</w:t>
            </w:r>
          </w:p>
        </w:tc>
      </w:tr>
      <w:tr w:rsidR="002B0E74" w:rsidTr="005B38EA"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4"/>
              <w:spacing w:before="150" w:beforeAutospacing="0" w:after="150" w:afterAutospacing="0"/>
            </w:pPr>
            <w:r>
              <w:t>2.2. Рівень знань студентів з природничо-наукової (фундаментальної) підготовки: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2B0E74" w:rsidTr="005B38EA"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4"/>
              <w:spacing w:before="150" w:beforeAutospacing="0" w:after="150" w:afterAutospacing="0"/>
            </w:pPr>
            <w:r>
              <w:lastRenderedPageBreak/>
              <w:t>2.2.1. Успішно виконані контрольні завдання, %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90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90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90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90</w:t>
            </w:r>
          </w:p>
        </w:tc>
      </w:tr>
      <w:tr w:rsidR="002B0E74" w:rsidTr="005B38EA"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4"/>
              <w:spacing w:before="150" w:beforeAutospacing="0" w:after="150" w:afterAutospacing="0"/>
            </w:pPr>
            <w:r>
              <w:t>2.2.2. Якісно виконані контрольні завдання (оцінки «5» i «4»), %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50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50</w:t>
            </w:r>
          </w:p>
        </w:tc>
      </w:tr>
      <w:tr w:rsidR="002B0E74" w:rsidTr="005B38EA"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4"/>
              <w:spacing w:before="150" w:beforeAutospacing="0" w:after="150" w:afterAutospacing="0"/>
            </w:pPr>
            <w:r>
              <w:t>2.3. Рівень знань студентів зі спеціальної (фахової) підготовки: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2B0E74" w:rsidTr="005B38EA"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4"/>
              <w:spacing w:before="150" w:beforeAutospacing="0" w:after="150" w:afterAutospacing="0"/>
            </w:pPr>
            <w:r>
              <w:t>2.3.1. Успішно виконані контрольні завдання, %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90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90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90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90</w:t>
            </w:r>
          </w:p>
        </w:tc>
      </w:tr>
      <w:tr w:rsidR="002B0E74" w:rsidTr="005B38EA"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4"/>
              <w:spacing w:before="150" w:beforeAutospacing="0" w:after="150" w:afterAutospacing="0"/>
            </w:pPr>
            <w:r>
              <w:t>2.3.2. Якісно виконані контрольні завдання (оцінки «5» i «4»), %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50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50</w:t>
            </w:r>
          </w:p>
        </w:tc>
      </w:tr>
      <w:tr w:rsidR="002B0E74" w:rsidTr="005B38EA"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4"/>
              <w:spacing w:before="150" w:beforeAutospacing="0" w:after="150" w:afterAutospacing="0"/>
            </w:pPr>
            <w:r>
              <w:t>3. Організація наукової роботи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2B0E74" w:rsidTr="005B38EA"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4"/>
              <w:spacing w:before="150" w:beforeAutospacing="0" w:after="150" w:afterAutospacing="0"/>
            </w:pPr>
            <w:r>
              <w:t>3.1. Наявність у структурі навчального закладу наукових підрозділів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+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+</w:t>
            </w:r>
          </w:p>
        </w:tc>
      </w:tr>
      <w:tr w:rsidR="002B0E74" w:rsidTr="005B38EA"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4"/>
              <w:spacing w:before="150" w:beforeAutospacing="0" w:after="150" w:afterAutospacing="0"/>
            </w:pPr>
            <w:r>
              <w:t>3.2. Участь студентів у науковій роботі (наукова робота на кафедрах та в лабораторіях, участь в наукових конференціях, конкурсах, виставках, профільних олімпіадах тощо)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+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0E74" w:rsidRDefault="002B0E74" w:rsidP="005B38EA">
            <w:pPr>
              <w:pStyle w:val="rvps12"/>
              <w:spacing w:before="150" w:beforeAutospacing="0" w:after="150" w:afterAutospacing="0"/>
              <w:jc w:val="center"/>
            </w:pPr>
            <w:r>
              <w:t>+</w:t>
            </w:r>
          </w:p>
        </w:tc>
      </w:tr>
    </w:tbl>
    <w:p w:rsidR="002B0E74" w:rsidRDefault="002B0E74" w:rsidP="002B0E74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23" w:name="n23"/>
      <w:bookmarkEnd w:id="23"/>
      <w:r>
        <w:rPr>
          <w:rStyle w:val="rvts15"/>
          <w:b/>
          <w:bCs/>
          <w:color w:val="000000"/>
          <w:sz w:val="28"/>
          <w:szCs w:val="28"/>
        </w:rPr>
        <w:t>ІІІ. Державні вимоги до акредитації вищого навчального закладу</w:t>
      </w:r>
    </w:p>
    <w:p w:rsidR="002B0E74" w:rsidRDefault="002B0E74" w:rsidP="002B0E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" w:name="n24"/>
      <w:bookmarkEnd w:id="24"/>
      <w:r>
        <w:rPr>
          <w:color w:val="000000"/>
        </w:rPr>
        <w:t>3.1. Виконання вимог законів України, актів Президента України, Кабінету Міністрів України, нормативно-правових актів Міністерства освіти і науки, молоді та спорту України, зареєстрованих в Міністерстві юстиції України, та інших нормативно-правових актів у галузі освіти.</w:t>
      </w:r>
    </w:p>
    <w:p w:rsidR="002B0E74" w:rsidRDefault="002B0E74" w:rsidP="002B0E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" w:name="n25"/>
      <w:bookmarkEnd w:id="25"/>
      <w:r>
        <w:rPr>
          <w:color w:val="000000"/>
        </w:rPr>
        <w:t>3.2. Для вищих навчальних закладів, які здійснюють підготовку (перепідготовку) фахівців за спеціальностями одного напряму підготовки, - наявність акредитації усіх ліцензованих спеціальностей за рівнем, не нижчим за заявлений рівень акредитації вищого навчального закладу.</w:t>
      </w:r>
    </w:p>
    <w:p w:rsidR="002B0E74" w:rsidRDefault="002B0E74" w:rsidP="002B0E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6" w:name="n26"/>
      <w:bookmarkEnd w:id="26"/>
      <w:r>
        <w:rPr>
          <w:color w:val="000000"/>
        </w:rPr>
        <w:t>Для вищих навчальних закладів, які здійснюють підготовку (перепідготовку) фахівців за спеціальностями різних напрямів підготовки, - наявність акредитації не менше двох третин усіх ліцензованих спеціальностей за рівнем, не нижчим за заявлений рівень акредитації вищого навчального закладу.</w:t>
      </w:r>
    </w:p>
    <w:p w:rsidR="002B0E74" w:rsidRDefault="002B0E74" w:rsidP="002B0E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7" w:name="n27"/>
      <w:bookmarkEnd w:id="27"/>
      <w:r>
        <w:rPr>
          <w:color w:val="000000"/>
        </w:rPr>
        <w:t>3.3. Провадження освітньої діяльності за ліцензованими напрямами підготовки, спеціальностями в межах ліцензованих обсягів прийому для всіх напрямів підготовки, спеціальностей протягом усього строку дії ліцензії (при першій акредитації вищого навчального закладу - з дати отримання ліцензії, при черговій акредитації вищого навчального закладу - з дати прийняття попереднього рішення про акредитацію).</w:t>
      </w:r>
    </w:p>
    <w:p w:rsidR="002B0E74" w:rsidRDefault="002B0E74" w:rsidP="002B0E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8" w:name="n28"/>
      <w:bookmarkEnd w:id="28"/>
      <w:r>
        <w:rPr>
          <w:color w:val="000000"/>
        </w:rPr>
        <w:t>3.4. Дотримання</w:t>
      </w:r>
      <w:r>
        <w:rPr>
          <w:rStyle w:val="apple-converted-space"/>
          <w:color w:val="000000"/>
        </w:rPr>
        <w:t> </w:t>
      </w:r>
      <w:hyperlink r:id="rId15" w:tgtFrame="_blank" w:history="1">
        <w:r>
          <w:rPr>
            <w:rStyle w:val="a3"/>
            <w:color w:val="000099"/>
          </w:rPr>
          <w:t>Ліцензійних умов надання освітніх послуг у сфері вищої освіти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для всіх напрямів підготовки, спеціальностей та цих Державних вимог протягом усього строку дії ліцензії (при першій акредитації вищого навчального закладу - з дати отримання ліцензії, при черговій акредитації вищого навчального закладу - з дати прийняття попереднього рішення про акредитацію).</w:t>
      </w:r>
    </w:p>
    <w:p w:rsidR="002B0E74" w:rsidRDefault="002B0E74" w:rsidP="002B0E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9" w:name="n29"/>
      <w:bookmarkEnd w:id="29"/>
      <w:r>
        <w:rPr>
          <w:color w:val="000000"/>
        </w:rPr>
        <w:lastRenderedPageBreak/>
        <w:t>3.5. При акредитації вищого навчального закладу за IV рівнем акредитації додатковими вимогами є:</w:t>
      </w:r>
    </w:p>
    <w:p w:rsidR="002B0E74" w:rsidRDefault="002B0E74" w:rsidP="002B0E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0" w:name="n30"/>
      <w:bookmarkEnd w:id="30"/>
      <w:r>
        <w:rPr>
          <w:color w:val="000000"/>
        </w:rPr>
        <w:t>рівень показників діяльності аспірантури або докторантури вищого навчального закладу не нижчий від середнього для даної галузевої групи або типу вищого навчального закладу.</w:t>
      </w:r>
    </w:p>
    <w:p w:rsidR="002B0E74" w:rsidRDefault="002B0E74" w:rsidP="002B0E7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1" w:name="n31"/>
      <w:bookmarkEnd w:id="31"/>
      <w:r>
        <w:rPr>
          <w:color w:val="000000"/>
        </w:rPr>
        <w:t>видання підручників (навчальних посібників) з грифом МОН</w:t>
      </w:r>
      <w:r w:rsidR="004C15BE">
        <w:rPr>
          <w:color w:val="000000"/>
        </w:rPr>
        <w:t xml:space="preserve"> </w:t>
      </w:r>
      <w:proofErr w:type="spellStart"/>
      <w:r>
        <w:rPr>
          <w:color w:val="000000"/>
        </w:rPr>
        <w:t>молодьспорту</w:t>
      </w:r>
      <w:proofErr w:type="spellEnd"/>
      <w:r>
        <w:rPr>
          <w:color w:val="000000"/>
        </w:rPr>
        <w:t xml:space="preserve"> України або монографій за останні 5 років не менше ніж п’ять відсотків загальної кількості науково-педагогічних працівників вищого навчального закладу, які працюють у ньому за основним місцем роботи.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8"/>
        <w:gridCol w:w="5591"/>
      </w:tblGrid>
      <w:tr w:rsidR="002B0E74" w:rsidTr="005B38EA">
        <w:tc>
          <w:tcPr>
            <w:tcW w:w="2100" w:type="pct"/>
            <w:shd w:val="clear" w:color="auto" w:fill="auto"/>
          </w:tcPr>
          <w:p w:rsidR="002B0E74" w:rsidRDefault="002B0E74" w:rsidP="005B38EA">
            <w:pPr>
              <w:pStyle w:val="rvps4"/>
              <w:spacing w:before="300" w:beforeAutospacing="0" w:after="150" w:afterAutospacing="0"/>
              <w:jc w:val="center"/>
            </w:pPr>
            <w:bookmarkStart w:id="32" w:name="n32"/>
            <w:bookmarkEnd w:id="32"/>
            <w:r>
              <w:rPr>
                <w:rStyle w:val="rvts44"/>
                <w:b/>
                <w:bCs/>
                <w:color w:val="000000"/>
              </w:rPr>
              <w:t>Директор департаменту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44"/>
                <w:b/>
                <w:bCs/>
                <w:color w:val="000000"/>
              </w:rPr>
              <w:t>наукової діяльності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44"/>
                <w:b/>
                <w:bCs/>
                <w:color w:val="000000"/>
              </w:rPr>
              <w:t>та ліцензування</w:t>
            </w:r>
          </w:p>
        </w:tc>
        <w:tc>
          <w:tcPr>
            <w:tcW w:w="3500" w:type="pct"/>
            <w:shd w:val="clear" w:color="auto" w:fill="auto"/>
          </w:tcPr>
          <w:p w:rsidR="002B0E74" w:rsidRDefault="002B0E74" w:rsidP="005B38EA">
            <w:pPr>
              <w:pStyle w:val="rvps15"/>
              <w:spacing w:before="300" w:beforeAutospacing="0" w:after="0" w:afterAutospacing="0"/>
              <w:jc w:val="right"/>
            </w:pPr>
            <w:r>
              <w:br/>
            </w:r>
            <w:r>
              <w:br/>
            </w:r>
            <w:r>
              <w:rPr>
                <w:rStyle w:val="rvts44"/>
                <w:b/>
                <w:bCs/>
                <w:color w:val="000000"/>
              </w:rPr>
              <w:t>О.В. Якименко</w:t>
            </w:r>
          </w:p>
        </w:tc>
      </w:tr>
    </w:tbl>
    <w:p w:rsidR="002B0E74" w:rsidRDefault="002B0E74" w:rsidP="002B0E74"/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4F"/>
    <w:rsid w:val="002B0E74"/>
    <w:rsid w:val="004C15BE"/>
    <w:rsid w:val="0052665F"/>
    <w:rsid w:val="00654A4D"/>
    <w:rsid w:val="006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C946"/>
  <w15:chartTrackingRefBased/>
  <w15:docId w15:val="{9AC6578A-EB4D-49A7-A624-F28043E5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2B0E74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2B0E7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B0E74"/>
  </w:style>
  <w:style w:type="character" w:customStyle="1" w:styleId="rvts23">
    <w:name w:val="rvts23"/>
    <w:basedOn w:val="a0"/>
    <w:rsid w:val="002B0E74"/>
  </w:style>
  <w:style w:type="paragraph" w:customStyle="1" w:styleId="rvps7">
    <w:name w:val="rvps7"/>
    <w:basedOn w:val="a"/>
    <w:rsid w:val="002B0E74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B0E74"/>
  </w:style>
  <w:style w:type="paragraph" w:customStyle="1" w:styleId="rvps14">
    <w:name w:val="rvps14"/>
    <w:basedOn w:val="a"/>
    <w:rsid w:val="002B0E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0E74"/>
  </w:style>
  <w:style w:type="paragraph" w:customStyle="1" w:styleId="rvps6">
    <w:name w:val="rvps6"/>
    <w:basedOn w:val="a"/>
    <w:rsid w:val="002B0E74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2B0E74"/>
    <w:pPr>
      <w:spacing w:before="100" w:beforeAutospacing="1" w:after="100" w:afterAutospacing="1"/>
    </w:pPr>
  </w:style>
  <w:style w:type="character" w:styleId="a3">
    <w:name w:val="Hyperlink"/>
    <w:basedOn w:val="a0"/>
    <w:rsid w:val="002B0E74"/>
    <w:rPr>
      <w:color w:val="0000FF"/>
      <w:u w:val="single"/>
    </w:rPr>
  </w:style>
  <w:style w:type="character" w:customStyle="1" w:styleId="rvts52">
    <w:name w:val="rvts52"/>
    <w:basedOn w:val="a0"/>
    <w:rsid w:val="002B0E74"/>
  </w:style>
  <w:style w:type="character" w:customStyle="1" w:styleId="rvts44">
    <w:name w:val="rvts44"/>
    <w:basedOn w:val="a0"/>
    <w:rsid w:val="002B0E74"/>
  </w:style>
  <w:style w:type="paragraph" w:customStyle="1" w:styleId="rvps15">
    <w:name w:val="rvps15"/>
    <w:basedOn w:val="a"/>
    <w:rsid w:val="002B0E74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2B0E74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2B0E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1108-12" TargetMode="External"/><Relationship Id="rId13" Type="http://schemas.openxmlformats.org/officeDocument/2006/relationships/hyperlink" Target="http://zakon.rada.gov.ua/laws/show/z0071-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978-2001-%D0%BF" TargetMode="External"/><Relationship Id="rId12" Type="http://schemas.openxmlformats.org/officeDocument/2006/relationships/hyperlink" Target="http://zakon.rada.gov.ua/laws/show/z0075-0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187/2012" TargetMode="External"/><Relationship Id="rId11" Type="http://schemas.openxmlformats.org/officeDocument/2006/relationships/hyperlink" Target="http://zakon.rada.gov.ua/laws/show/978-2001-%D0%BF" TargetMode="External"/><Relationship Id="rId5" Type="http://schemas.openxmlformats.org/officeDocument/2006/relationships/image" Target="http://zakonst.rada.gov.ua/images/gerb.gif" TargetMode="External"/><Relationship Id="rId15" Type="http://schemas.openxmlformats.org/officeDocument/2006/relationships/hyperlink" Target="http://zakon.rada.gov.ua/laws/show/z0075-04" TargetMode="External"/><Relationship Id="rId10" Type="http://schemas.openxmlformats.org/officeDocument/2006/relationships/hyperlink" Target="http://zakon.rada.gov.ua/laws/show/2984-1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zakon.rada.gov.ua/laws/show/1060-12" TargetMode="External"/><Relationship Id="rId14" Type="http://schemas.openxmlformats.org/officeDocument/2006/relationships/hyperlink" Target="http://zakon.rada.gov.ua/laws/show/z0075-0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5688</Words>
  <Characters>3243</Characters>
  <Application>Microsoft Office Word</Application>
  <DocSecurity>0</DocSecurity>
  <Lines>27</Lines>
  <Paragraphs>17</Paragraphs>
  <ScaleCrop>false</ScaleCrop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2019-01-23T18:48:00Z</dcterms:created>
  <dcterms:modified xsi:type="dcterms:W3CDTF">2019-01-23T18:59:00Z</dcterms:modified>
</cp:coreProperties>
</file>