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5" w:rsidRDefault="004072F5" w:rsidP="004072F5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Теми </w:t>
      </w:r>
      <w:r w:rsidRPr="00873BB1">
        <w:rPr>
          <w:b/>
          <w:szCs w:val="28"/>
        </w:rPr>
        <w:t xml:space="preserve"> </w:t>
      </w:r>
      <w:proofErr w:type="spellStart"/>
      <w:r w:rsidRPr="00873BB1">
        <w:rPr>
          <w:b/>
          <w:szCs w:val="28"/>
        </w:rPr>
        <w:t>практичних</w:t>
      </w:r>
      <w:proofErr w:type="spellEnd"/>
      <w:r w:rsidRPr="00873BB1">
        <w:rPr>
          <w:b/>
          <w:szCs w:val="28"/>
        </w:rPr>
        <w:t xml:space="preserve"> </w:t>
      </w:r>
      <w:r w:rsidRPr="00631439">
        <w:rPr>
          <w:b/>
          <w:szCs w:val="28"/>
          <w:lang w:val="uk-UA"/>
        </w:rPr>
        <w:t xml:space="preserve"> занять</w:t>
      </w:r>
      <w:r>
        <w:rPr>
          <w:b/>
          <w:szCs w:val="28"/>
          <w:lang w:val="uk-UA"/>
        </w:rPr>
        <w:t xml:space="preserve"> для студентів</w:t>
      </w:r>
    </w:p>
    <w:p w:rsidR="004072F5" w:rsidRDefault="004072F5" w:rsidP="004072F5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</w:t>
      </w:r>
      <w:bookmarkStart w:id="0" w:name="_GoBack"/>
      <w:bookmarkEnd w:id="0"/>
      <w:r>
        <w:rPr>
          <w:b/>
          <w:szCs w:val="28"/>
          <w:lang w:val="uk-UA"/>
        </w:rPr>
        <w:t>пеціальності «Агрономія»</w:t>
      </w:r>
    </w:p>
    <w:p w:rsidR="004072F5" w:rsidRPr="00631439" w:rsidRDefault="004072F5" w:rsidP="004072F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4072F5" w:rsidRPr="00C943FD" w:rsidTr="00CA5D4C">
        <w:tc>
          <w:tcPr>
            <w:tcW w:w="851" w:type="dxa"/>
            <w:shd w:val="clear" w:color="auto" w:fill="auto"/>
            <w:vAlign w:val="center"/>
          </w:tcPr>
          <w:p w:rsidR="004072F5" w:rsidRPr="00C943FD" w:rsidRDefault="004072F5" w:rsidP="00CA5D4C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4072F5" w:rsidRPr="00C943FD" w:rsidRDefault="004072F5" w:rsidP="00CA5D4C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072F5" w:rsidRPr="00C943FD" w:rsidRDefault="004072F5" w:rsidP="00CA5D4C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2F5" w:rsidRPr="0067018A" w:rsidRDefault="004072F5" w:rsidP="00CA5D4C">
            <w:pPr>
              <w:jc w:val="center"/>
              <w:rPr>
                <w:b/>
                <w:sz w:val="24"/>
                <w:lang w:val="uk-UA"/>
              </w:rPr>
            </w:pPr>
            <w:r w:rsidRPr="0067018A">
              <w:rPr>
                <w:b/>
                <w:sz w:val="24"/>
                <w:lang w:val="uk-UA"/>
              </w:rPr>
              <w:t>Кількість</w:t>
            </w:r>
          </w:p>
          <w:p w:rsidR="004072F5" w:rsidRPr="00C943FD" w:rsidRDefault="004072F5" w:rsidP="00CA5D4C">
            <w:pPr>
              <w:jc w:val="center"/>
              <w:rPr>
                <w:b/>
                <w:szCs w:val="28"/>
                <w:lang w:val="uk-UA"/>
              </w:rPr>
            </w:pPr>
            <w:r w:rsidRPr="0067018A">
              <w:rPr>
                <w:b/>
                <w:sz w:val="24"/>
                <w:lang w:val="uk-UA"/>
              </w:rPr>
              <w:t>годин</w:t>
            </w:r>
          </w:p>
        </w:tc>
      </w:tr>
      <w:tr w:rsidR="004072F5" w:rsidRPr="00C943FD" w:rsidTr="00CA5D4C">
        <w:tc>
          <w:tcPr>
            <w:tcW w:w="851" w:type="dxa"/>
            <w:shd w:val="clear" w:color="auto" w:fill="auto"/>
          </w:tcPr>
          <w:p w:rsidR="004072F5" w:rsidRPr="00C943FD" w:rsidRDefault="004072F5" w:rsidP="00CA5D4C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 xml:space="preserve">Розв’язування систем лінійних рівнянь основними методами: 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>а)  за формулами Крамера;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>б) методом Гауса;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>в) матричним способом.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72F5" w:rsidRPr="00C943FD" w:rsidRDefault="004072F5" w:rsidP="00CA5D4C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4072F5" w:rsidRPr="00C943FD" w:rsidTr="00CA5D4C">
        <w:tc>
          <w:tcPr>
            <w:tcW w:w="851" w:type="dxa"/>
            <w:shd w:val="clear" w:color="auto" w:fill="auto"/>
          </w:tcPr>
          <w:p w:rsidR="004072F5" w:rsidRPr="00C943FD" w:rsidRDefault="004072F5" w:rsidP="00CA5D4C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Комплексні числа. Основні співвідношення. Геометрична інтерпретація комплексних чисел.</w:t>
            </w:r>
          </w:p>
        </w:tc>
        <w:tc>
          <w:tcPr>
            <w:tcW w:w="1276" w:type="dxa"/>
            <w:shd w:val="clear" w:color="auto" w:fill="auto"/>
          </w:tcPr>
          <w:p w:rsidR="004072F5" w:rsidRPr="00C943FD" w:rsidRDefault="004072F5" w:rsidP="00CA5D4C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4072F5" w:rsidRPr="00C943FD" w:rsidTr="00CA5D4C">
        <w:tc>
          <w:tcPr>
            <w:tcW w:w="851" w:type="dxa"/>
            <w:shd w:val="clear" w:color="auto" w:fill="auto"/>
          </w:tcPr>
          <w:p w:rsidR="004072F5" w:rsidRPr="00C943FD" w:rsidRDefault="004072F5" w:rsidP="00CA5D4C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4072F5" w:rsidRPr="00D12BD3" w:rsidRDefault="004072F5" w:rsidP="00CA5D4C">
            <w:pPr>
              <w:rPr>
                <w:bCs/>
                <w:spacing w:val="-1"/>
                <w:szCs w:val="28"/>
                <w:lang w:val="uk-UA"/>
              </w:rPr>
            </w:pPr>
            <w:r w:rsidRPr="00D12BD3">
              <w:rPr>
                <w:bCs/>
                <w:spacing w:val="-1"/>
                <w:szCs w:val="28"/>
                <w:lang w:val="uk-UA"/>
              </w:rPr>
              <w:t>Елементи векторної алгебри. Дії над векторами. Застосування скалярного, векторного, мішаного добутків до розв’язання прикладних задач.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72F5" w:rsidRPr="00C943FD" w:rsidRDefault="004072F5" w:rsidP="00CA5D4C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4072F5" w:rsidRPr="00C943FD" w:rsidTr="00CA5D4C">
        <w:tc>
          <w:tcPr>
            <w:tcW w:w="851" w:type="dxa"/>
            <w:shd w:val="clear" w:color="auto" w:fill="auto"/>
          </w:tcPr>
          <w:p w:rsidR="004072F5" w:rsidRPr="00C943FD" w:rsidRDefault="004072F5" w:rsidP="00CA5D4C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 xml:space="preserve">Знаходження похідних та диференціалів.  Розв’язування задач прикладного змісту за допомогою похідних. 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72F5" w:rsidRPr="00C943FD" w:rsidRDefault="004072F5" w:rsidP="00CA5D4C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4072F5" w:rsidRPr="00C943FD" w:rsidTr="00CA5D4C">
        <w:tc>
          <w:tcPr>
            <w:tcW w:w="851" w:type="dxa"/>
            <w:shd w:val="clear" w:color="auto" w:fill="auto"/>
          </w:tcPr>
          <w:p w:rsidR="004072F5" w:rsidRPr="00C943FD" w:rsidRDefault="004072F5" w:rsidP="00CA5D4C">
            <w:pPr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4072F5" w:rsidRPr="00D12BD3" w:rsidRDefault="004072F5" w:rsidP="00CA5D4C">
            <w:pPr>
              <w:rPr>
                <w:szCs w:val="28"/>
                <w:lang w:val="uk-UA"/>
              </w:rPr>
            </w:pPr>
            <w:r w:rsidRPr="00D12BD3">
              <w:rPr>
                <w:szCs w:val="28"/>
                <w:lang w:val="uk-UA"/>
              </w:rPr>
              <w:t>Знаходження  невизначених інтегралів. Знаходження визначених інтегралів.</w:t>
            </w:r>
            <w:r>
              <w:rPr>
                <w:szCs w:val="28"/>
                <w:lang w:val="uk-UA"/>
              </w:rPr>
              <w:t xml:space="preserve"> Обчислення площ плоских фігур за допомогою визначеного та подвійного інтегралів.</w:t>
            </w:r>
          </w:p>
          <w:p w:rsidR="004072F5" w:rsidRPr="00D12BD3" w:rsidRDefault="004072F5" w:rsidP="00CA5D4C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072F5" w:rsidRPr="00C943FD" w:rsidRDefault="004072F5" w:rsidP="00CA5D4C">
            <w:pPr>
              <w:jc w:val="center"/>
              <w:rPr>
                <w:szCs w:val="28"/>
                <w:lang w:val="uk-UA"/>
              </w:rPr>
            </w:pPr>
            <w:r w:rsidRPr="00C943FD">
              <w:rPr>
                <w:szCs w:val="28"/>
                <w:lang w:val="uk-UA"/>
              </w:rPr>
              <w:t>2</w:t>
            </w:r>
          </w:p>
        </w:tc>
      </w:tr>
      <w:tr w:rsidR="004072F5" w:rsidRPr="00C943FD" w:rsidTr="00CA5D4C">
        <w:tc>
          <w:tcPr>
            <w:tcW w:w="8505" w:type="dxa"/>
            <w:gridSpan w:val="2"/>
            <w:shd w:val="clear" w:color="auto" w:fill="auto"/>
            <w:vAlign w:val="center"/>
          </w:tcPr>
          <w:p w:rsidR="004072F5" w:rsidRPr="0068704F" w:rsidRDefault="004072F5" w:rsidP="00CA5D4C">
            <w:pPr>
              <w:jc w:val="center"/>
              <w:rPr>
                <w:i/>
                <w:szCs w:val="28"/>
                <w:lang w:val="uk-UA"/>
              </w:rPr>
            </w:pPr>
            <w:r w:rsidRPr="0068704F"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276" w:type="dxa"/>
            <w:shd w:val="clear" w:color="auto" w:fill="auto"/>
          </w:tcPr>
          <w:p w:rsidR="004072F5" w:rsidRPr="0068704F" w:rsidRDefault="004072F5" w:rsidP="00CA5D4C">
            <w:pPr>
              <w:jc w:val="center"/>
              <w:rPr>
                <w:i/>
                <w:szCs w:val="28"/>
                <w:lang w:val="uk-UA"/>
              </w:rPr>
            </w:pPr>
          </w:p>
          <w:p w:rsidR="004072F5" w:rsidRPr="0068704F" w:rsidRDefault="004072F5" w:rsidP="00CA5D4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10</w:t>
            </w:r>
          </w:p>
        </w:tc>
      </w:tr>
    </w:tbl>
    <w:p w:rsidR="004072F5" w:rsidRPr="004E4051" w:rsidRDefault="004072F5" w:rsidP="004072F5">
      <w:pPr>
        <w:ind w:left="7513" w:hanging="6946"/>
        <w:jc w:val="center"/>
        <w:rPr>
          <w:lang w:val="uk-UA"/>
        </w:rPr>
      </w:pPr>
    </w:p>
    <w:p w:rsidR="004072F5" w:rsidRPr="004E4051" w:rsidRDefault="004072F5" w:rsidP="004072F5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4072F5" w:rsidRDefault="004072F5" w:rsidP="004072F5">
      <w:pPr>
        <w:ind w:left="7513" w:hanging="6946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D4"/>
    <w:rsid w:val="004072F5"/>
    <w:rsid w:val="00654A4D"/>
    <w:rsid w:val="008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D13D"/>
  <w15:chartTrackingRefBased/>
  <w15:docId w15:val="{CAE043E2-ADAD-46F7-86CF-FE5F8BD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2019-01-23T14:20:00Z</dcterms:created>
  <dcterms:modified xsi:type="dcterms:W3CDTF">2019-01-23T14:20:00Z</dcterms:modified>
</cp:coreProperties>
</file>