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2F" w:rsidRDefault="009B502F" w:rsidP="009B502F">
      <w:pPr>
        <w:spacing w:after="120"/>
        <w:ind w:right="-284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Теми практичних занять</w:t>
      </w:r>
    </w:p>
    <w:tbl>
      <w:tblPr>
        <w:tblW w:w="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513"/>
        <w:gridCol w:w="1417"/>
      </w:tblGrid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spacing w:before="120"/>
              <w:ind w:right="-284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 xml:space="preserve">№ </w:t>
            </w:r>
          </w:p>
          <w:p w:rsidR="009B502F" w:rsidRDefault="009B502F">
            <w:pPr>
              <w:ind w:right="-285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spacing w:before="120"/>
              <w:ind w:left="567" w:right="-285"/>
              <w:jc w:val="center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Назви теми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spacing w:before="120"/>
              <w:ind w:right="-284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Кількість</w:t>
            </w:r>
          </w:p>
          <w:p w:rsidR="009B502F" w:rsidRDefault="009B502F">
            <w:pPr>
              <w:ind w:right="175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 xml:space="preserve">   годин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  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4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Ознайомлення з виробничим і племінним обліком у скотарстві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4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Вивчення порід великої рогатої худоби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4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Складання планів парування та отелення корів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186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Планування обсягів виробництва молока по групі корів,  стаду, фермі чи господарству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Оцінка показників м’ясної продуктивності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Оцінка екстер’єру і конституції великої рогатої худоби  різ-них напрямів продуктивності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Бонітування худоби різних напрямів продуктивності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Ідентифікація і реєстрація великої рогатої худоби  в Україні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Норми обслуговування худоби та визначення потреби в операторах машинного доїння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Складання та аналіз кормових раціонів для великої рогатої худоби та їх зоотехнічна та економічна оцінка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Заповнення </w:t>
            </w:r>
            <w:proofErr w:type="spellStart"/>
            <w:r>
              <w:rPr>
                <w:szCs w:val="28"/>
                <w:lang w:val="uk-UA" w:eastAsia="uk-UA"/>
              </w:rPr>
              <w:t>лімітно</w:t>
            </w:r>
            <w:proofErr w:type="spellEnd"/>
            <w:r>
              <w:rPr>
                <w:szCs w:val="28"/>
                <w:lang w:val="uk-UA" w:eastAsia="uk-UA"/>
              </w:rPr>
              <w:t>-забірних карток кормів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Аналіз схем годівлі молодняку та складання відомостей випоювання телятам у товарних та племінних господарствах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Оцінка вим’я, властивостей молоковіддачі і придатності    корів до машинного доїння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4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Розрахунки оптимального поголів’я худоби за статево-віко -</w:t>
            </w:r>
            <w:proofErr w:type="spellStart"/>
            <w:r>
              <w:rPr>
                <w:szCs w:val="28"/>
                <w:lang w:val="uk-UA" w:eastAsia="uk-UA"/>
              </w:rPr>
              <w:t>вими</w:t>
            </w:r>
            <w:proofErr w:type="spellEnd"/>
            <w:r>
              <w:rPr>
                <w:szCs w:val="28"/>
                <w:lang w:val="uk-UA" w:eastAsia="uk-UA"/>
              </w:rPr>
              <w:t xml:space="preserve"> групами і визначення розмірів </w:t>
            </w:r>
            <w:proofErr w:type="spellStart"/>
            <w:r>
              <w:rPr>
                <w:szCs w:val="28"/>
                <w:lang w:val="uk-UA" w:eastAsia="uk-UA"/>
              </w:rPr>
              <w:t>цехів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Організація роботи в молочній лабораторії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Вивчення вимог державних стандартів до якості молока, що реалізується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Вивчення організації первинної обробки молока в умовах  навчально-дослідного господарства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 w:hanging="56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Обліково-звітна документація молочарень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Складання раціонів, розрахунок потреби в кормах для </w:t>
            </w:r>
            <w:proofErr w:type="spellStart"/>
            <w:r>
              <w:rPr>
                <w:szCs w:val="28"/>
                <w:lang w:val="uk-UA" w:eastAsia="uk-UA"/>
              </w:rPr>
              <w:t>худо</w:t>
            </w:r>
            <w:proofErr w:type="spellEnd"/>
            <w:r>
              <w:rPr>
                <w:szCs w:val="28"/>
                <w:lang w:val="uk-UA" w:eastAsia="uk-UA"/>
              </w:rPr>
              <w:t>-</w:t>
            </w:r>
          </w:p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би по періодах вирощування і відгодівлі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ind w:left="567"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2</w:t>
            </w:r>
          </w:p>
        </w:tc>
      </w:tr>
      <w:tr w:rsidR="009B502F" w:rsidTr="009B50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2F" w:rsidRDefault="009B502F">
            <w:pPr>
              <w:ind w:right="-285"/>
              <w:rPr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2F" w:rsidRDefault="009B502F">
            <w:pPr>
              <w:ind w:left="567" w:right="-285"/>
              <w:rPr>
                <w:szCs w:val="28"/>
                <w:lang w:val="uk-UA" w:eastAsia="uk-UA"/>
              </w:rPr>
            </w:pPr>
          </w:p>
        </w:tc>
      </w:tr>
      <w:tr w:rsidR="009B502F" w:rsidTr="009B502F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spacing w:before="120" w:after="120"/>
              <w:ind w:left="567" w:right="-285"/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Всього годин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2F" w:rsidRDefault="009B502F">
            <w:pPr>
              <w:spacing w:before="120" w:after="120"/>
              <w:ind w:right="-285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 xml:space="preserve">       42</w:t>
            </w:r>
          </w:p>
        </w:tc>
      </w:tr>
    </w:tbl>
    <w:p w:rsidR="009B502F" w:rsidRDefault="009B502F" w:rsidP="009B502F">
      <w:pPr>
        <w:ind w:right="-285"/>
        <w:rPr>
          <w:b/>
          <w:szCs w:val="28"/>
          <w:lang w:val="uk-UA"/>
        </w:rPr>
      </w:pPr>
    </w:p>
    <w:p w:rsidR="009B502F" w:rsidRDefault="009B502F" w:rsidP="009B502F">
      <w:pPr>
        <w:ind w:right="-285"/>
        <w:rPr>
          <w:b/>
          <w:szCs w:val="28"/>
          <w:lang w:val="uk-UA"/>
        </w:rPr>
      </w:pPr>
    </w:p>
    <w:p w:rsidR="009B502F" w:rsidRDefault="009B502F" w:rsidP="009B502F">
      <w:pPr>
        <w:ind w:right="-285"/>
        <w:rPr>
          <w:b/>
          <w:szCs w:val="28"/>
          <w:lang w:val="uk-UA"/>
        </w:rPr>
      </w:pPr>
    </w:p>
    <w:p w:rsidR="009B502F" w:rsidRDefault="009B502F" w:rsidP="009B502F">
      <w:pPr>
        <w:ind w:right="-285"/>
        <w:rPr>
          <w:b/>
          <w:szCs w:val="28"/>
          <w:lang w:val="uk-UA"/>
        </w:rPr>
      </w:pPr>
    </w:p>
    <w:p w:rsidR="009B502F" w:rsidRDefault="009B502F" w:rsidP="009B502F">
      <w:pPr>
        <w:ind w:right="-285"/>
        <w:rPr>
          <w:b/>
          <w:szCs w:val="28"/>
          <w:lang w:val="uk-UA"/>
        </w:rPr>
      </w:pPr>
    </w:p>
    <w:p w:rsidR="009B502F" w:rsidRDefault="009B502F" w:rsidP="009B502F">
      <w:pPr>
        <w:ind w:right="-285"/>
        <w:rPr>
          <w:b/>
          <w:szCs w:val="28"/>
          <w:lang w:val="uk-UA"/>
        </w:rPr>
      </w:pPr>
    </w:p>
    <w:p w:rsidR="009B502F" w:rsidRDefault="009B502F" w:rsidP="009B502F">
      <w:pPr>
        <w:ind w:right="-285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0"/>
    <w:rsid w:val="000346B0"/>
    <w:rsid w:val="00654A4D"/>
    <w:rsid w:val="00952FF3"/>
    <w:rsid w:val="009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B49C-9E9C-4D0E-90E5-8F451F45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2019-01-23T11:40:00Z</dcterms:created>
  <dcterms:modified xsi:type="dcterms:W3CDTF">2019-01-23T11:40:00Z</dcterms:modified>
</cp:coreProperties>
</file>