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70" w:rsidRPr="00C302D0" w:rsidRDefault="00CF7270" w:rsidP="00CF7270">
      <w:pPr>
        <w:pStyle w:val="ListParagraph"/>
        <w:jc w:val="center"/>
        <w:rPr>
          <w:b/>
          <w:bCs/>
          <w:sz w:val="32"/>
          <w:szCs w:val="32"/>
          <w:lang w:val="uk-UA"/>
        </w:rPr>
      </w:pPr>
      <w:r w:rsidRPr="00C302D0">
        <w:rPr>
          <w:b/>
          <w:bCs/>
          <w:sz w:val="32"/>
          <w:szCs w:val="32"/>
          <w:lang w:val="uk-UA"/>
        </w:rPr>
        <w:t>Рекомендована література</w:t>
      </w:r>
    </w:p>
    <w:p w:rsidR="00CF7270" w:rsidRPr="00C302D0" w:rsidRDefault="00CF7270" w:rsidP="00CF7270">
      <w:pPr>
        <w:pStyle w:val="ListParagraph"/>
        <w:ind w:left="0"/>
        <w:jc w:val="center"/>
        <w:rPr>
          <w:b/>
          <w:bCs/>
          <w:sz w:val="28"/>
          <w:szCs w:val="28"/>
          <w:lang w:val="uk-UA"/>
        </w:rPr>
      </w:pPr>
    </w:p>
    <w:p w:rsidR="00CF7270" w:rsidRPr="00C302D0" w:rsidRDefault="00CF7270" w:rsidP="00CF7270">
      <w:pPr>
        <w:pStyle w:val="ListParagraph"/>
        <w:ind w:left="0"/>
        <w:jc w:val="center"/>
        <w:rPr>
          <w:b/>
          <w:bCs/>
          <w:sz w:val="28"/>
          <w:szCs w:val="28"/>
          <w:lang w:val="uk-UA"/>
        </w:rPr>
      </w:pPr>
      <w:r w:rsidRPr="00C302D0">
        <w:rPr>
          <w:b/>
          <w:bCs/>
          <w:sz w:val="28"/>
          <w:szCs w:val="28"/>
          <w:lang w:val="uk-UA"/>
        </w:rPr>
        <w:t>Базова</w:t>
      </w:r>
    </w:p>
    <w:p w:rsidR="00CF7270" w:rsidRDefault="00CF7270" w:rsidP="00CF7270">
      <w:pPr>
        <w:pStyle w:val="ListParagraph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бджільництво: Закон України. – К., 2000.</w:t>
      </w:r>
    </w:p>
    <w:p w:rsidR="00CF7270" w:rsidRDefault="00CF7270" w:rsidP="00CF7270">
      <w:pPr>
        <w:pStyle w:val="ListParagraph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Багрій І.Г., Броварський В.Д. Розведення та утримання бджіл. – К.: Урожай, 1995.</w:t>
      </w:r>
    </w:p>
    <w:p w:rsidR="00CF7270" w:rsidRPr="00B12492" w:rsidRDefault="00CF7270" w:rsidP="00CF7270">
      <w:pPr>
        <w:pStyle w:val="ListParagraph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</w:rPr>
        <w:t>Буренин Н.Л., Котова Г.Н. Справочник по пчеловодству. - 2-е изд., перераб. и доп. – М.: Колос, 1994.- 368 с.</w:t>
      </w:r>
    </w:p>
    <w:p w:rsidR="00CF7270" w:rsidRDefault="00CF7270" w:rsidP="00CF7270">
      <w:pPr>
        <w:pStyle w:val="ListParagraph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Вертійчук А.І. Основи тваринництва і ветеринарної медицини. – К: Вища школа, 2004.</w:t>
      </w:r>
    </w:p>
    <w:p w:rsidR="00CF7270" w:rsidRPr="00B12492" w:rsidRDefault="00CF7270" w:rsidP="00CF7270">
      <w:pPr>
        <w:pStyle w:val="ListParagraph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</w:rPr>
        <w:t>Ковалев А.М. и др. Учебник пчеловода. – М.: Колос, 1970.- 432 с.</w:t>
      </w:r>
    </w:p>
    <w:p w:rsidR="00CF7270" w:rsidRDefault="00CF7270" w:rsidP="00CF7270">
      <w:pPr>
        <w:pStyle w:val="ListParagraph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Кондратенко П.М. Основи тваринництва і бджільництва. – К.: Вища школа, 1978.</w:t>
      </w:r>
    </w:p>
    <w:p w:rsidR="00CF7270" w:rsidRDefault="00CF7270" w:rsidP="00CF7270">
      <w:pPr>
        <w:pStyle w:val="ListParagraph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Мегедь О.Г., Поліщук В.П. Бджільництво. – К.: Вища школа, 1990.</w:t>
      </w:r>
    </w:p>
    <w:p w:rsidR="00CF7270" w:rsidRDefault="00CF7270" w:rsidP="00CF7270">
      <w:pPr>
        <w:pStyle w:val="ListParagraph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Разанов С.Ф. та ін. Технологія виробництва продукції бджільництва, 2010.</w:t>
      </w:r>
    </w:p>
    <w:p w:rsidR="00CF7270" w:rsidRPr="00E56178" w:rsidRDefault="00CF7270" w:rsidP="00CF7270">
      <w:pPr>
        <w:pStyle w:val="ListParagraph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Черкасова А.І. Бджільництво. – К.: Урожай, 1989.</w:t>
      </w:r>
    </w:p>
    <w:p w:rsidR="00CF7270" w:rsidRDefault="00CF7270" w:rsidP="00CF7270">
      <w:pPr>
        <w:pStyle w:val="ListParagraph"/>
        <w:rPr>
          <w:sz w:val="28"/>
          <w:szCs w:val="28"/>
          <w:lang w:val="uk-UA"/>
        </w:rPr>
      </w:pPr>
    </w:p>
    <w:p w:rsidR="00CF7270" w:rsidRDefault="00CF7270" w:rsidP="00CF7270">
      <w:pPr>
        <w:ind w:left="360"/>
        <w:rPr>
          <w:sz w:val="28"/>
          <w:szCs w:val="28"/>
          <w:lang w:val="uk-UA"/>
        </w:rPr>
      </w:pPr>
    </w:p>
    <w:p w:rsidR="00CF7270" w:rsidRDefault="00CF7270" w:rsidP="00CF727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Допоміжна</w:t>
      </w:r>
    </w:p>
    <w:p w:rsidR="00CF7270" w:rsidRDefault="00CF7270" w:rsidP="00CF7270">
      <w:pPr>
        <w:pStyle w:val="ListParagraph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Поліщук В.П. Довідник пасічника. – К.: Урожай, 1983.</w:t>
      </w:r>
    </w:p>
    <w:p w:rsidR="00CF7270" w:rsidRPr="00E56178" w:rsidRDefault="00CF7270" w:rsidP="00CF7270">
      <w:pPr>
        <w:pStyle w:val="ListParagraph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Журнали: «Український пасічник», «Пасіка».</w:t>
      </w:r>
    </w:p>
    <w:p w:rsidR="00654A4D" w:rsidRDefault="00654A4D">
      <w:bookmarkStart w:id="0" w:name="_GoBack"/>
      <w:bookmarkEnd w:id="0"/>
    </w:p>
    <w:sectPr w:rsidR="00654A4D" w:rsidSect="00F6603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41B8"/>
    <w:multiLevelType w:val="hybridMultilevel"/>
    <w:tmpl w:val="3070C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56662A"/>
    <w:multiLevelType w:val="hybridMultilevel"/>
    <w:tmpl w:val="46688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71"/>
    <w:rsid w:val="00295F71"/>
    <w:rsid w:val="00654A4D"/>
    <w:rsid w:val="00C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F0A4B-7DE8-45F3-AE2B-0349C0E5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2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F727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287</Characters>
  <Application>Microsoft Office Word</Application>
  <DocSecurity>0</DocSecurity>
  <Lines>2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2019-01-23T08:22:00Z</dcterms:created>
  <dcterms:modified xsi:type="dcterms:W3CDTF">2019-01-23T08:22:00Z</dcterms:modified>
</cp:coreProperties>
</file>