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54" w:rsidRDefault="002D6654" w:rsidP="002D6654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bookmarkStart w:id="0" w:name="_GoBack"/>
      <w:bookmarkEnd w:id="0"/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Індивідуальні завдання</w:t>
      </w:r>
    </w:p>
    <w:p w:rsidR="002D6654" w:rsidRPr="00A8713A" w:rsidRDefault="002D6654" w:rsidP="002D6654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2D6654" w:rsidRPr="00A8713A" w:rsidRDefault="002D6654" w:rsidP="002D6654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І. Опрацювання літератури за темою та підготовка звіту</w:t>
      </w:r>
      <w:r w:rsidRPr="00A8713A">
        <w:rPr>
          <w:rFonts w:ascii="Times New Roman" w:hAnsi="Times New Roman"/>
          <w:sz w:val="28"/>
          <w:szCs w:val="28"/>
          <w:lang w:val="uk-UA"/>
        </w:rPr>
        <w:t>, що має такий зміст і структуру:</w:t>
      </w:r>
    </w:p>
    <w:p w:rsidR="002D6654" w:rsidRPr="00A8713A" w:rsidRDefault="002D6654" w:rsidP="002D6654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Вступ</w:t>
      </w:r>
    </w:p>
    <w:p w:rsidR="002D6654" w:rsidRPr="00A8713A" w:rsidRDefault="002D6654" w:rsidP="002D6654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Розкриття теоретико-економічних аспектів проблеми.</w:t>
      </w:r>
    </w:p>
    <w:p w:rsidR="002D6654" w:rsidRPr="00A8713A" w:rsidRDefault="002D6654" w:rsidP="002D6654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Аналіз фактичних та статистичних даних.</w:t>
      </w:r>
    </w:p>
    <w:p w:rsidR="002D6654" w:rsidRPr="00A8713A" w:rsidRDefault="002D6654" w:rsidP="002D6654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Висновки</w:t>
      </w:r>
    </w:p>
    <w:p w:rsidR="002D6654" w:rsidRPr="00A8713A" w:rsidRDefault="002D6654" w:rsidP="002D6654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2D6654" w:rsidRPr="00A8713A" w:rsidRDefault="002D6654" w:rsidP="002D6654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Обсяг ІНДЗ – 5-6 с</w:t>
      </w:r>
      <w:r>
        <w:rPr>
          <w:rFonts w:ascii="Times New Roman" w:hAnsi="Times New Roman"/>
          <w:i/>
          <w:sz w:val="28"/>
          <w:szCs w:val="28"/>
          <w:lang w:val="uk-UA"/>
        </w:rPr>
        <w:t>торінок формату А-4</w:t>
      </w:r>
    </w:p>
    <w:p w:rsidR="002D6654" w:rsidRPr="00F117FD" w:rsidRDefault="002D6654" w:rsidP="002D6654">
      <w:pPr>
        <w:pStyle w:val="a3"/>
        <w:ind w:firstLine="9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Теми </w:t>
      </w:r>
      <w:proofErr w:type="spellStart"/>
      <w:r>
        <w:rPr>
          <w:color w:val="000000"/>
          <w:sz w:val="28"/>
          <w:szCs w:val="28"/>
          <w:lang w:val="ru-RU"/>
        </w:rPr>
        <w:t>індивідуальних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завдань</w:t>
      </w:r>
      <w:proofErr w:type="spellEnd"/>
      <w:r>
        <w:rPr>
          <w:color w:val="000000"/>
          <w:sz w:val="28"/>
          <w:szCs w:val="28"/>
          <w:lang w:val="ru-RU"/>
        </w:rPr>
        <w:t>:</w:t>
      </w:r>
    </w:p>
    <w:p w:rsidR="002D6654" w:rsidRPr="006360EC" w:rsidRDefault="002D6654" w:rsidP="002D6654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Економічна безпека, санація, банкрутство підприємства.</w:t>
      </w:r>
    </w:p>
    <w:p w:rsidR="002D6654" w:rsidRDefault="002D6654" w:rsidP="002D6654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Організація соціальної інфраструктури.</w:t>
      </w:r>
    </w:p>
    <w:p w:rsidR="002D6654" w:rsidRDefault="002D6654" w:rsidP="002D66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Планування та організація використання МТП.</w:t>
      </w:r>
    </w:p>
    <w:p w:rsidR="002D6654" w:rsidRDefault="002D6654" w:rsidP="002D66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Оплата праці працівників обслуговуючих підрозділів.</w:t>
      </w:r>
    </w:p>
    <w:p w:rsidR="002D6654" w:rsidRDefault="002D6654" w:rsidP="002D6654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Зміст і методика стратегічного і перспективного бізнес-планування.</w:t>
      </w:r>
    </w:p>
    <w:p w:rsidR="002D6654" w:rsidRDefault="002D6654" w:rsidP="002D6654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Суть та організація поточного і оперативного планування.</w:t>
      </w:r>
    </w:p>
    <w:p w:rsidR="002D6654" w:rsidRDefault="002D6654" w:rsidP="002D6654">
      <w:pPr>
        <w:pStyle w:val="Style2"/>
        <w:widowControl/>
        <w:numPr>
          <w:ilvl w:val="0"/>
          <w:numId w:val="1"/>
        </w:numPr>
        <w:spacing w:line="360" w:lineRule="auto"/>
        <w:jc w:val="left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Організація виробництва льону.</w:t>
      </w:r>
    </w:p>
    <w:p w:rsidR="002D6654" w:rsidRDefault="002D6654" w:rsidP="002D6654">
      <w:pPr>
        <w:pStyle w:val="Style2"/>
        <w:widowControl/>
        <w:numPr>
          <w:ilvl w:val="0"/>
          <w:numId w:val="1"/>
        </w:numPr>
        <w:spacing w:line="360" w:lineRule="auto"/>
        <w:jc w:val="left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Організація виробництва соняшника.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62D66837"/>
    <w:multiLevelType w:val="hybridMultilevel"/>
    <w:tmpl w:val="BF92B766"/>
    <w:lvl w:ilvl="0" w:tplc="9350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A8"/>
    <w:rsid w:val="002D6654"/>
    <w:rsid w:val="004152A8"/>
    <w:rsid w:val="00654A4D"/>
    <w:rsid w:val="00A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D030-0DC2-49C5-B6EF-2085FC00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5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2D6654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D66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2019-01-22T18:16:00Z</dcterms:created>
  <dcterms:modified xsi:type="dcterms:W3CDTF">2019-01-22T18:16:00Z</dcterms:modified>
</cp:coreProperties>
</file>