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3" w:rsidRPr="00AF0D48" w:rsidRDefault="005E6033" w:rsidP="005E6033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bookmarkStart w:id="0" w:name="_GoBack"/>
      <w:bookmarkEnd w:id="0"/>
      <w:r w:rsidRPr="00AF0D48">
        <w:rPr>
          <w:rFonts w:ascii="Monotype Corsiva" w:hAnsi="Monotype Corsiva"/>
          <w:b/>
          <w:bCs/>
          <w:color w:val="000000"/>
          <w:sz w:val="48"/>
          <w:szCs w:val="48"/>
        </w:rPr>
        <w:t>Теми практичних занять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5E6033" w:rsidRPr="009E353E" w:rsidTr="006D7EF3">
        <w:trPr>
          <w:jc w:val="center"/>
        </w:trPr>
        <w:tc>
          <w:tcPr>
            <w:tcW w:w="400" w:type="pct"/>
            <w:vAlign w:val="center"/>
          </w:tcPr>
          <w:p w:rsidR="005E6033" w:rsidRPr="00DE4CD8" w:rsidRDefault="005E6033" w:rsidP="006D7E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E4CD8">
              <w:rPr>
                <w:b/>
                <w:color w:val="000000"/>
                <w:sz w:val="28"/>
                <w:szCs w:val="28"/>
              </w:rPr>
              <w:t>№</w:t>
            </w:r>
            <w:r w:rsidRPr="00DE4CD8">
              <w:rPr>
                <w:b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:rsidR="005E6033" w:rsidRPr="00DE4CD8" w:rsidRDefault="005E6033" w:rsidP="006D7E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E4CD8">
              <w:rPr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:rsidR="005E6033" w:rsidRPr="00DE4CD8" w:rsidRDefault="005E6033" w:rsidP="006D7E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E4CD8">
              <w:rPr>
                <w:b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750" w:type="pct"/>
          </w:tcPr>
          <w:p w:rsidR="005E6033" w:rsidRPr="00B771A9" w:rsidRDefault="005E6033" w:rsidP="006D7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71A9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статутом підприємства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(господарства)</w:t>
            </w:r>
            <w:r w:rsidRPr="00B771A9">
              <w:rPr>
                <w:rFonts w:ascii="Times New Roman" w:hAnsi="Times New Roman"/>
                <w:sz w:val="24"/>
                <w:szCs w:val="24"/>
                <w:lang w:val="uk-UA"/>
              </w:rPr>
              <w:t>. Розрах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унок орендної плати за землю,</w:t>
            </w:r>
            <w:r w:rsidRPr="00B77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земельного податку. Укладання договорів з власниками земельних ділянок та майна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 w:rsidRPr="00B771A9">
              <w:rPr>
                <w:color w:val="000000"/>
              </w:rPr>
              <w:t>2.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Ознайомлення із установчими документами підприємств інфраструктури аграрного ринку. Розрахунок лізингових платежів. Ефективність біржових угод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 w:rsidRPr="00B771A9">
              <w:rPr>
                <w:color w:val="000000"/>
              </w:rPr>
              <w:t>3.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pStyle w:val="a3"/>
              <w:jc w:val="both"/>
              <w:rPr>
                <w:color w:val="000000"/>
              </w:rPr>
            </w:pPr>
            <w:r w:rsidRPr="00B771A9">
              <w:rPr>
                <w:color w:val="000000"/>
              </w:rPr>
              <w:t>Визначення потреби в технічних засобах (тракторах, комбайнах, автомобілях, с.-г. машинах)</w:t>
            </w:r>
            <w:r>
              <w:rPr>
                <w:color w:val="000000"/>
              </w:rPr>
              <w:t xml:space="preserve"> та вартості їх ремонтів</w:t>
            </w:r>
            <w:r w:rsidRPr="00B771A9">
              <w:rPr>
                <w:color w:val="000000"/>
              </w:rPr>
              <w:t>. Визначення потреби в</w:t>
            </w:r>
            <w:r>
              <w:rPr>
                <w:color w:val="000000"/>
              </w:rPr>
              <w:t xml:space="preserve"> нафтопродуктах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 w:rsidRPr="00B771A9">
              <w:rPr>
                <w:color w:val="000000"/>
              </w:rPr>
              <w:t>4.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чисельності працівників на підприємствах за різними формами організації праці. </w:t>
            </w:r>
            <w:r w:rsidRPr="00B771A9">
              <w:rPr>
                <w:color w:val="000000"/>
              </w:rPr>
              <w:t>Зміст трудових договорів окремих підрозділів з адміністрацією підприємства (ознайомлення). Складання карти атестації робочого місця.</w:t>
            </w:r>
            <w:r>
              <w:rPr>
                <w:color w:val="000000"/>
              </w:rPr>
              <w:t xml:space="preserve"> Аналіз змісту, плану раціональної організації праці. </w:t>
            </w:r>
            <w:r w:rsidRPr="00B771A9">
              <w:rPr>
                <w:color w:val="000000"/>
              </w:rPr>
              <w:t>Розрахунок норм праці під час виконання різних видів ро</w:t>
            </w:r>
            <w:r>
              <w:rPr>
                <w:color w:val="000000"/>
              </w:rPr>
              <w:t>біт аналітично-</w:t>
            </w:r>
            <w:r w:rsidRPr="00B771A9">
              <w:rPr>
                <w:color w:val="000000"/>
              </w:rPr>
              <w:t>розрахунковим методом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Ділова гра на тему «Організація проведення весняної сівби на підприємстві (у бригаді, підрозділі)»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D905DE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Планування фонду оплати праці. </w:t>
            </w:r>
            <w:r w:rsidRPr="00D905DE">
              <w:rPr>
                <w:rFonts w:ascii="Times New Roman" w:hAnsi="Times New Roman"/>
                <w:color w:val="000000"/>
                <w:lang w:val="uk-UA"/>
              </w:rPr>
              <w:t>Визначення акордних розцінок нарахування оплати праці працівникам основного і обслуговуючих виробництв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 w:rsidRPr="00B771A9">
              <w:rPr>
                <w:color w:val="000000"/>
              </w:rPr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ind w:left="36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05DE">
              <w:rPr>
                <w:rFonts w:ascii="Times New Roman" w:hAnsi="Times New Roman"/>
                <w:color w:val="000000"/>
                <w:lang w:val="uk-UA"/>
              </w:rPr>
              <w:t>Визначення розмірів авансування фактичного заробітку, механізм його розподілу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D905DE">
              <w:rPr>
                <w:rFonts w:ascii="Times New Roman" w:hAnsi="Times New Roman"/>
                <w:color w:val="000000"/>
                <w:lang w:val="uk-UA"/>
              </w:rPr>
              <w:t xml:space="preserve"> Розрахунок фонду оплати праці від валового, чистого доходу. </w:t>
            </w:r>
            <w:r>
              <w:rPr>
                <w:rFonts w:ascii="Times New Roman" w:hAnsi="Times New Roman"/>
                <w:color w:val="000000"/>
                <w:lang w:val="uk-UA"/>
              </w:rPr>
              <w:t>Планування місячного окладу і річного фонду оплати праці штатним працівникам (керівникам, спеціалістам, бригадирам, ланковим)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</w:pPr>
            <w:r w:rsidRPr="00B771A9"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Визначення виробничих показників розвитку галузей рослинництва. Програмування врожайності основних сільськогосподарських культур. Методика визначення потреби в насінні, добривах і отрутохімікатах. Планування посівних площ та врожайності на основі потреби в продукції рослинництва. Розробка оперативних планів за періодами сільськогосподарських робіт у рослинництві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</w:pPr>
            <w:r w:rsidRPr="00B771A9"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71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Розрахунок потреби в кормах для окремих груп тварин і на запланований обсяг продукції тваринництва. Складання балансу кормів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</w:pPr>
            <w:r w:rsidRPr="00B771A9">
              <w:t>2</w:t>
            </w:r>
          </w:p>
        </w:tc>
      </w:tr>
      <w:tr w:rsidR="005E6033" w:rsidRPr="00B771A9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771A9">
              <w:rPr>
                <w:color w:val="000000"/>
              </w:rPr>
              <w:t>.</w:t>
            </w:r>
          </w:p>
        </w:tc>
        <w:tc>
          <w:tcPr>
            <w:tcW w:w="3750" w:type="pct"/>
          </w:tcPr>
          <w:p w:rsidR="005E6033" w:rsidRPr="00B771A9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71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ехнологічної карти вирощування та</w:t>
            </w:r>
            <w:r w:rsidRPr="00B771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збирання однієї із сільськогосподарських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використанням електронних таблиць</w:t>
            </w:r>
          </w:p>
        </w:tc>
        <w:tc>
          <w:tcPr>
            <w:tcW w:w="850" w:type="pct"/>
            <w:vAlign w:val="center"/>
          </w:tcPr>
          <w:p w:rsidR="005E6033" w:rsidRPr="00B771A9" w:rsidRDefault="005E6033" w:rsidP="006D7EF3">
            <w:pPr>
              <w:pStyle w:val="a3"/>
              <w:jc w:val="center"/>
            </w:pPr>
            <w:r>
              <w:t>2</w:t>
            </w:r>
          </w:p>
        </w:tc>
      </w:tr>
      <w:tr w:rsidR="005E6033" w:rsidRPr="00721EC5" w:rsidTr="006D7EF3">
        <w:trPr>
          <w:jc w:val="center"/>
        </w:trPr>
        <w:tc>
          <w:tcPr>
            <w:tcW w:w="400" w:type="pct"/>
          </w:tcPr>
          <w:p w:rsidR="005E6033" w:rsidRPr="00B771A9" w:rsidRDefault="005E6033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750" w:type="pct"/>
          </w:tcPr>
          <w:p w:rsidR="005E6033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71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Визначення витрат на виробництво і калькуляція собівартості одиниці 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Планування грошових надходжень і фінансових результатів від реалізації продукції</w:t>
            </w:r>
          </w:p>
        </w:tc>
        <w:tc>
          <w:tcPr>
            <w:tcW w:w="850" w:type="pct"/>
            <w:vAlign w:val="center"/>
          </w:tcPr>
          <w:p w:rsidR="005E6033" w:rsidRDefault="005E6033" w:rsidP="006D7EF3">
            <w:pPr>
              <w:pStyle w:val="a3"/>
              <w:jc w:val="center"/>
            </w:pPr>
            <w:r>
              <w:t>2</w:t>
            </w:r>
          </w:p>
        </w:tc>
      </w:tr>
      <w:tr w:rsidR="005E6033" w:rsidRPr="00721EC5" w:rsidTr="006D7EF3">
        <w:trPr>
          <w:jc w:val="center"/>
        </w:trPr>
        <w:tc>
          <w:tcPr>
            <w:tcW w:w="400" w:type="pct"/>
          </w:tcPr>
          <w:p w:rsidR="005E6033" w:rsidRDefault="005E6033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750" w:type="pct"/>
          </w:tcPr>
          <w:p w:rsidR="005E6033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з правилами прийому продукції на переробку, оформлення документів. Розрахунок виходу готової продукції. Визначення собівартості одиниці продукції переробки</w:t>
            </w:r>
          </w:p>
        </w:tc>
        <w:tc>
          <w:tcPr>
            <w:tcW w:w="850" w:type="pct"/>
            <w:vAlign w:val="center"/>
          </w:tcPr>
          <w:p w:rsidR="005E6033" w:rsidRDefault="005E6033" w:rsidP="006D7EF3">
            <w:pPr>
              <w:pStyle w:val="a3"/>
              <w:jc w:val="center"/>
            </w:pPr>
            <w:r>
              <w:t>2</w:t>
            </w:r>
          </w:p>
        </w:tc>
      </w:tr>
      <w:tr w:rsidR="005E6033" w:rsidRPr="00721EC5" w:rsidTr="006D7EF3">
        <w:trPr>
          <w:jc w:val="center"/>
        </w:trPr>
        <w:tc>
          <w:tcPr>
            <w:tcW w:w="400" w:type="pct"/>
          </w:tcPr>
          <w:p w:rsidR="005E6033" w:rsidRDefault="005E6033" w:rsidP="006D7EF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750" w:type="pct"/>
          </w:tcPr>
          <w:p w:rsidR="005E6033" w:rsidRPr="00721EC5" w:rsidRDefault="005E6033" w:rsidP="006D7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0" w:type="pct"/>
            <w:vAlign w:val="center"/>
          </w:tcPr>
          <w:p w:rsidR="005E6033" w:rsidRDefault="005E6033" w:rsidP="006D7EF3">
            <w:pPr>
              <w:pStyle w:val="a3"/>
              <w:jc w:val="center"/>
            </w:pPr>
            <w:r>
              <w:t>24</w:t>
            </w:r>
          </w:p>
        </w:tc>
      </w:tr>
    </w:tbl>
    <w:p w:rsidR="005E6033" w:rsidRPr="00B771A9" w:rsidRDefault="005E6033" w:rsidP="005E6033">
      <w:pPr>
        <w:pStyle w:val="a3"/>
        <w:jc w:val="center"/>
        <w:rPr>
          <w:b/>
          <w:bCs/>
          <w:color w:val="000000"/>
        </w:rPr>
      </w:pPr>
    </w:p>
    <w:p w:rsidR="005E6033" w:rsidRDefault="005E6033" w:rsidP="005E603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22E4"/>
    <w:multiLevelType w:val="hybridMultilevel"/>
    <w:tmpl w:val="C636AF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D"/>
    <w:rsid w:val="005E6033"/>
    <w:rsid w:val="00654A4D"/>
    <w:rsid w:val="00C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CBC6-DD40-4395-B59D-6D67275A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3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6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2019-01-22T18:13:00Z</dcterms:created>
  <dcterms:modified xsi:type="dcterms:W3CDTF">2019-01-22T18:14:00Z</dcterms:modified>
</cp:coreProperties>
</file>