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36" w:rsidRPr="00D731B4" w:rsidRDefault="00490736" w:rsidP="00490736">
      <w:pPr>
        <w:spacing w:line="240" w:lineRule="auto"/>
        <w:ind w:left="7513" w:hanging="751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Самостійна робота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170"/>
        <w:gridCol w:w="7"/>
        <w:gridCol w:w="1450"/>
      </w:tblGrid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6" w:rsidRPr="00D731B4" w:rsidRDefault="00490736" w:rsidP="004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36" w:rsidRPr="00D731B4" w:rsidRDefault="00490736" w:rsidP="004907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90736" w:rsidRPr="00D731B4" w:rsidRDefault="00490736" w:rsidP="0049073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Питання, що виносяться на самостійне вивчення</w:t>
            </w:r>
          </w:p>
          <w:p w:rsidR="00490736" w:rsidRPr="00D731B4" w:rsidRDefault="00490736" w:rsidP="004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6" w:rsidRPr="00D731B4" w:rsidRDefault="00490736" w:rsidP="004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Кількість</w:t>
            </w:r>
          </w:p>
          <w:p w:rsidR="00490736" w:rsidRPr="00D731B4" w:rsidRDefault="00490736" w:rsidP="0049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годин</w:t>
            </w:r>
          </w:p>
        </w:tc>
      </w:tr>
      <w:tr w:rsidR="00490736" w:rsidRPr="00D731B4" w:rsidTr="00490736">
        <w:trPr>
          <w:trHeight w:val="4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ind w:firstLine="51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Коротка історія розвитку агрометеорології.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90736" w:rsidRPr="00D731B4" w:rsidTr="00490736">
        <w:trPr>
          <w:trHeight w:val="1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736" w:rsidRPr="00D731B4" w:rsidRDefault="00490736" w:rsidP="004907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90736" w:rsidRPr="00D731B4" w:rsidTr="00490736">
        <w:trPr>
          <w:trHeight w:val="79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490736" w:rsidRDefault="00490736" w:rsidP="00490736">
            <w:pPr>
              <w:shd w:val="clear" w:color="auto" w:fill="FFFFFF"/>
              <w:tabs>
                <w:tab w:val="num" w:pos="0"/>
                <w:tab w:val="left" w:pos="9900"/>
              </w:tabs>
              <w:spacing w:before="79" w:line="240" w:lineRule="auto"/>
              <w:ind w:firstLine="511"/>
              <w:jc w:val="both"/>
              <w:rPr>
                <w:rFonts w:ascii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pacing w:val="3"/>
                <w:sz w:val="28"/>
                <w:szCs w:val="28"/>
                <w:lang w:val="uk-UA"/>
              </w:rPr>
              <w:t>Атмосферний тиск і методи його вимірювання. Основні прилади для визначення атмосферного тиску.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Радіаційний баланс і його складові. Методи вимірювання сонячної радіації і освітлюваності та основні прилади. Альбедо різних поверхонь. Значення радіаційного балансу і альбедо для сільського господарства.</w:t>
            </w:r>
          </w:p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Вплив рельєфу і експозиції схилів на надходження сонячної радіації. Поглинання, розподіл і використання сонячної радіації у посівах сільськогосподарських культур.</w:t>
            </w:r>
          </w:p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Вплив сонячної радіації на погоду і клімат. Шляхи більш повного використання сонячної енергії у сільському господарстві.</w:t>
            </w:r>
          </w:p>
          <w:p w:rsidR="00490736" w:rsidRPr="00D731B4" w:rsidRDefault="00490736" w:rsidP="00DE5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Процеси нагрівання і охолодження приземного шару атмосфери. Методи і прилади, що використовують  для вимірювання температури повітря.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Зміна температури повітря по вертикалі, її вертикальний градієнт, температурна інверсія. Добовий і річний хід температури повітря. Середня</w:t>
            </w: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добова температура повітря, екстремуми, амплітуда температури повітря, сума температур та їх значення для сільськогосподарського виробництва. Розподіл температури повітря на земній кулі.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Сільськогосподарське значення температурного режиму ґрунту і повітря.                                                                   </w:t>
            </w:r>
            <w:r w:rsidRPr="00D731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          </w:t>
            </w:r>
          </w:p>
          <w:p w:rsidR="00490736" w:rsidRPr="00D731B4" w:rsidRDefault="00490736" w:rsidP="00DE5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Конденсація водяної пари і продукти конденсації.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Атмосферні опади та їх роль у сільськогосподарському виробництві. Методи вимірювання та основні прилади для вимірювання рідких опадів. Продуктивні і непродуктивні опади.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Сніговий покрив і снігові меліорації. Методи вимірювання висоти і щільності снігу, визначення запасів води в снігу. Значення снігового покриву для сільського господарства.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6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lastRenderedPageBreak/>
              <w:t>Вологість ґрунту та методи їх визначення. Продуктивна волога. Водний баланс ґрунту. Регулювання водного балансу ґрунту.</w:t>
            </w:r>
          </w:p>
          <w:p w:rsidR="00490736" w:rsidRPr="00D731B4" w:rsidRDefault="00490736" w:rsidP="00DE57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Поняття про погоду. Циркуляція атмосфери. Повітряні маси, їх класифікація, фронти, циклони, антициклони та інші баричні системи. Синоптична карта, синоптичний аналіз і передбачення погоди. Види прогнозів погоди. Прогнози погоди за фенологічними, метеорологічними ознаками та народними прикметами. Значення спостережень зі штучних супутників Землі для прогнозів погоди. Служба погоди та її види.</w:t>
            </w: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Використання прогнозів погоди в практичній діяльності працівників сільськогосподарського виробництва.</w:t>
            </w:r>
          </w:p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490736" w:rsidRPr="00D731B4" w:rsidRDefault="00490736" w:rsidP="00DE57B9">
            <w:pPr>
              <w:shd w:val="clear" w:color="auto" w:fill="FFFFFF"/>
              <w:tabs>
                <w:tab w:val="num" w:pos="0"/>
                <w:tab w:val="left" w:pos="990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40" w:right="40" w:firstLine="5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Вплив клімату на кормову базу тваринництва. Вплив кліматичних умов на тварин протягом пасовищного періоду.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Практичне використання кліматичних і </w:t>
            </w:r>
            <w:proofErr w:type="spellStart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агрокліматичних</w:t>
            </w:r>
            <w:proofErr w:type="spellEnd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даних у сільськогосподарському виробництві.</w:t>
            </w:r>
          </w:p>
          <w:p w:rsidR="00490736" w:rsidRPr="00D731B4" w:rsidRDefault="00490736" w:rsidP="00DE57B9">
            <w:pPr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90736" w:rsidRPr="00D731B4" w:rsidTr="00490736">
        <w:trPr>
          <w:trHeight w:val="29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ind w:left="40" w:right="40" w:firstLine="5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Град, причини його виникнення, райони найбільш небезпечних </w:t>
            </w:r>
            <w:proofErr w:type="spellStart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градобоїв</w:t>
            </w:r>
            <w:proofErr w:type="spellEnd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в Україні. Заходи боротьби із </w:t>
            </w:r>
            <w:proofErr w:type="spellStart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градобоями</w:t>
            </w:r>
            <w:proofErr w:type="spellEnd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2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Сильні зливи, виникнення водної ерозії ґрунту, вилягання посівів сільськогосподарських культур. Заходи боротьби з водною ерозією ґрунту.</w:t>
            </w:r>
          </w:p>
          <w:p w:rsidR="00490736" w:rsidRPr="00D731B4" w:rsidRDefault="00490736" w:rsidP="00DE57B9">
            <w:pPr>
              <w:spacing w:line="240" w:lineRule="auto"/>
              <w:ind w:left="40" w:right="40" w:firstLine="52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Несприятливі умови, які виникають в період перезимівлі озимих культур, багаторічних трав і плодових насаджень та заходи боротьби з ними</w:t>
            </w: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90736" w:rsidRPr="00D731B4" w:rsidTr="00490736">
        <w:trPr>
          <w:trHeight w:val="28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20" w:right="2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Методи агрометеорологічних спостережень. Основні види агрометеорологічних спостережень. Основні методи збирання і обробки даних агрометеорологічних спостережень. Програма спостережень агрометеорологічного поста у господарстві. Перспективні методи агрометеорологічних спостережень</w:t>
            </w: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490736" w:rsidRPr="00D731B4" w:rsidRDefault="00490736" w:rsidP="00DE57B9">
            <w:pPr>
              <w:shd w:val="clear" w:color="auto" w:fill="FFFFFF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90736" w:rsidRPr="00D731B4" w:rsidTr="0049073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36" w:rsidRPr="00D731B4" w:rsidRDefault="00490736" w:rsidP="00DE57B9">
            <w:pPr>
              <w:spacing w:line="240" w:lineRule="auto"/>
              <w:ind w:left="20" w:right="4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Фенологічний прогноз строків настання основних фаз розвитку сільськогосподарських культур.</w:t>
            </w:r>
          </w:p>
          <w:p w:rsidR="00490736" w:rsidRPr="00D731B4" w:rsidRDefault="00490736" w:rsidP="00DE57B9">
            <w:pPr>
              <w:spacing w:line="240" w:lineRule="auto"/>
              <w:ind w:lef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lastRenderedPageBreak/>
              <w:t>Прогноз врожайності основних сільськогосподарських культур.</w:t>
            </w:r>
          </w:p>
          <w:p w:rsidR="00490736" w:rsidRPr="00D731B4" w:rsidRDefault="00490736" w:rsidP="00DE57B9">
            <w:pPr>
              <w:spacing w:line="240" w:lineRule="auto"/>
              <w:ind w:lef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Прогноз стану озимих культур після перезимівлі.</w:t>
            </w:r>
          </w:p>
          <w:p w:rsidR="00490736" w:rsidRPr="00D731B4" w:rsidRDefault="00490736" w:rsidP="00DE57B9">
            <w:pPr>
              <w:spacing w:line="240" w:lineRule="auto"/>
              <w:ind w:left="20" w:right="4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Прогноз строків появи шкідників і </w:t>
            </w:r>
            <w:proofErr w:type="spellStart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хвороб</w:t>
            </w:r>
            <w:proofErr w:type="spellEnd"/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сільськогоспо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softHyphen/>
              <w:t>дарських рослин.</w:t>
            </w:r>
          </w:p>
          <w:p w:rsidR="00490736" w:rsidRPr="00D731B4" w:rsidRDefault="00490736" w:rsidP="00DE57B9">
            <w:pPr>
              <w:spacing w:line="240" w:lineRule="auto"/>
              <w:ind w:left="20" w:right="4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Агрометеорологічне обґрунтування прийомів агротехніки (стро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softHyphen/>
              <w:t>ки сівби і внесення добрив, способи збирання сільськогосподарських культур та ін.)</w:t>
            </w:r>
          </w:p>
          <w:p w:rsidR="00490736" w:rsidRPr="00D731B4" w:rsidRDefault="00490736" w:rsidP="00DE57B9">
            <w:pPr>
              <w:spacing w:line="240" w:lineRule="auto"/>
              <w:ind w:left="20" w:right="4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Вирощування сільськогосподарських культур за інтенсивними технологіями.</w:t>
            </w:r>
          </w:p>
          <w:p w:rsidR="00490736" w:rsidRPr="00D731B4" w:rsidRDefault="00490736" w:rsidP="00DE57B9">
            <w:pPr>
              <w:spacing w:line="240" w:lineRule="auto"/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90736" w:rsidRPr="00D731B4" w:rsidTr="00490736">
        <w:trPr>
          <w:trHeight w:val="13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ind w:left="20" w:firstLine="54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Робота агрометеорологічних станцій і постів.</w:t>
            </w:r>
          </w:p>
          <w:p w:rsidR="00490736" w:rsidRPr="00D731B4" w:rsidRDefault="00490736" w:rsidP="00DE57B9">
            <w:pPr>
              <w:spacing w:line="240" w:lineRule="auto"/>
              <w:ind w:left="20" w:right="40"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Приклади використання агрометеорологічної інформації, прог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softHyphen/>
              <w:t>нозів та попереджень у практичній роботі спеціалістів сільськогоспо</w:t>
            </w:r>
            <w:r w:rsidRPr="00D731B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softHyphen/>
              <w:t>дарського виробництва.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90736" w:rsidRPr="00D731B4" w:rsidTr="00490736">
        <w:trPr>
          <w:trHeight w:val="62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36" w:rsidRPr="00D731B4" w:rsidRDefault="00490736" w:rsidP="00DE57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31B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</w:tr>
    </w:tbl>
    <w:p w:rsidR="00654A4D" w:rsidRDefault="00654A4D"/>
    <w:p w:rsidR="00490736" w:rsidRPr="00D731B4" w:rsidRDefault="00490736" w:rsidP="0049073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490736" w:rsidRPr="00D731B4" w:rsidRDefault="00490736" w:rsidP="004907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490736" w:rsidRPr="00D731B4" w:rsidRDefault="00490736" w:rsidP="004907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490736" w:rsidRPr="00D731B4" w:rsidRDefault="00490736" w:rsidP="004907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490736" w:rsidRPr="00D731B4" w:rsidRDefault="00490736" w:rsidP="0049073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490736" w:rsidRPr="00D731B4" w:rsidRDefault="00490736" w:rsidP="0049073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731B4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731B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731B4">
        <w:rPr>
          <w:rFonts w:ascii="Times New Roman" w:hAnsi="Times New Roman" w:cs="Times New Roman"/>
          <w:sz w:val="28"/>
          <w:szCs w:val="28"/>
        </w:rPr>
        <w:t>підсумкового</w:t>
      </w:r>
      <w:proofErr w:type="spellEnd"/>
      <w:r w:rsidRPr="00D731B4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490736" w:rsidRPr="00D731B4" w:rsidRDefault="00490736" w:rsidP="00490736">
      <w:pPr>
        <w:spacing w:line="240" w:lineRule="auto"/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Індивідуальні завдання</w:t>
      </w:r>
    </w:p>
    <w:p w:rsidR="00490736" w:rsidRPr="00D731B4" w:rsidRDefault="00490736" w:rsidP="00490736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490736" w:rsidRPr="00D731B4" w:rsidRDefault="00490736" w:rsidP="00490736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І. Опрацювання літератури за темою та підготовка звіту</w:t>
      </w: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має такий зміст і структуру:</w:t>
      </w:r>
    </w:p>
    <w:p w:rsidR="00490736" w:rsidRPr="00D731B4" w:rsidRDefault="00490736" w:rsidP="00490736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Вступ</w:t>
      </w:r>
    </w:p>
    <w:p w:rsidR="00490736" w:rsidRPr="00D731B4" w:rsidRDefault="00490736" w:rsidP="00490736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Розкриття теоретико-агрономічних аспектів проблеми.</w:t>
      </w:r>
    </w:p>
    <w:p w:rsidR="00490736" w:rsidRPr="00D731B4" w:rsidRDefault="00490736" w:rsidP="00490736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hanging="16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 фактичних та статистичних даних.</w:t>
      </w:r>
    </w:p>
    <w:p w:rsidR="00490736" w:rsidRPr="00D731B4" w:rsidRDefault="00490736" w:rsidP="00490736">
      <w:pPr>
        <w:widowControl w:val="0"/>
        <w:tabs>
          <w:tab w:val="num" w:pos="1260"/>
        </w:tabs>
        <w:spacing w:line="240" w:lineRule="auto"/>
        <w:ind w:firstLine="37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Висновки</w:t>
      </w:r>
    </w:p>
    <w:p w:rsidR="00490736" w:rsidRPr="00D731B4" w:rsidRDefault="00490736" w:rsidP="00490736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Список використаної літератури та інформаційних джерел</w:t>
      </w:r>
    </w:p>
    <w:p w:rsidR="00490736" w:rsidRDefault="00490736" w:rsidP="00490736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Обсяг ІНДЗ – 5-6 сторінок формату А-4.</w:t>
      </w:r>
    </w:p>
    <w:p w:rsidR="00490736" w:rsidRPr="00D731B4" w:rsidRDefault="00490736" w:rsidP="00490736">
      <w:pPr>
        <w:spacing w:line="240" w:lineRule="auto"/>
        <w:ind w:left="142"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Теми індивідуальних завдань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Забруднення атмосферного повітря та заходи боротьби із забрудненням атмосферного повітря.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Вплив сонячної радіації на погоду і клімат та шляхи більш повного використання сонячної енергії.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Розподіл температури повітря по земній кулі та сільськогосподарське значення температурного режиму ґрунту.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Водний баланс ґрунту та його регулювання.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 xml:space="preserve">Завбачення погоди за місцевими ознаками та на основі народних прикмет. 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Виникнення водної ерозії ґрунту та її вплив на вилягання посівів сільськогосподарських культур і заходи боротьби з нею.</w:t>
      </w:r>
    </w:p>
    <w:p w:rsidR="00490736" w:rsidRPr="00D731B4" w:rsidRDefault="00490736" w:rsidP="00490736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>Вплив клімату на кормову базу тваринництва та тварин протягом пасовищного періоду..</w:t>
      </w:r>
    </w:p>
    <w:p w:rsidR="00490736" w:rsidRPr="00D731B4" w:rsidRDefault="00490736" w:rsidP="00490736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D731B4">
        <w:rPr>
          <w:color w:val="000000"/>
          <w:kern w:val="16"/>
          <w:szCs w:val="28"/>
          <w:lang w:val="uk-UA"/>
        </w:rPr>
        <w:t>Основні методи збирання і обробки даних агрометеорологічних спостережень.</w:t>
      </w:r>
    </w:p>
    <w:p w:rsidR="00490736" w:rsidRPr="00D731B4" w:rsidRDefault="00490736" w:rsidP="00490736">
      <w:pPr>
        <w:pStyle w:val="a3"/>
        <w:numPr>
          <w:ilvl w:val="0"/>
          <w:numId w:val="2"/>
        </w:numPr>
        <w:spacing w:after="0"/>
        <w:jc w:val="both"/>
        <w:rPr>
          <w:color w:val="000000"/>
          <w:szCs w:val="28"/>
          <w:lang w:val="uk-UA"/>
        </w:rPr>
      </w:pPr>
      <w:r w:rsidRPr="00D731B4">
        <w:rPr>
          <w:color w:val="000000"/>
          <w:szCs w:val="28"/>
          <w:lang w:val="uk-UA"/>
        </w:rPr>
        <w:t xml:space="preserve">Прогноз строків появи шкідників і </w:t>
      </w:r>
      <w:proofErr w:type="spellStart"/>
      <w:r w:rsidRPr="00D731B4">
        <w:rPr>
          <w:color w:val="000000"/>
          <w:szCs w:val="28"/>
          <w:lang w:val="uk-UA"/>
        </w:rPr>
        <w:t>хвороб</w:t>
      </w:r>
      <w:proofErr w:type="spellEnd"/>
      <w:r w:rsidRPr="00D731B4">
        <w:rPr>
          <w:color w:val="000000"/>
          <w:szCs w:val="28"/>
          <w:lang w:val="uk-UA"/>
        </w:rPr>
        <w:t xml:space="preserve"> сільськогосподарських культур.</w:t>
      </w:r>
    </w:p>
    <w:p w:rsidR="00490736" w:rsidRPr="00490736" w:rsidRDefault="00490736" w:rsidP="00490736">
      <w:pPr>
        <w:rPr>
          <w:rFonts w:ascii="Times New Roman" w:hAnsi="Times New Roman" w:cs="Times New Roman"/>
          <w:sz w:val="28"/>
        </w:rPr>
      </w:pPr>
      <w:bookmarkStart w:id="0" w:name="_GoBack"/>
      <w:r w:rsidRPr="004907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Робота агрометеорологічних станцій і постів.</w:t>
      </w:r>
      <w:bookmarkEnd w:id="0"/>
    </w:p>
    <w:sectPr w:rsidR="00490736" w:rsidRPr="00490736" w:rsidSect="00490736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6"/>
    <w:rsid w:val="00490736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FB76"/>
  <w15:chartTrackingRefBased/>
  <w15:docId w15:val="{AC2FC1FA-746C-4C0B-9399-7A30E23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3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073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49073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4907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3554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2019-01-18T19:50:00Z</dcterms:created>
  <dcterms:modified xsi:type="dcterms:W3CDTF">2019-01-18T19:52:00Z</dcterms:modified>
</cp:coreProperties>
</file>