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AA" w:rsidRPr="00B04734" w:rsidRDefault="00EC39AA" w:rsidP="00EC39AA">
      <w:pPr>
        <w:tabs>
          <w:tab w:val="left" w:pos="284"/>
          <w:tab w:val="left" w:pos="567"/>
        </w:tabs>
        <w:jc w:val="both"/>
        <w:rPr>
          <w:b/>
          <w:i/>
          <w:szCs w:val="28"/>
          <w:lang w:val="uk-UA"/>
        </w:rPr>
      </w:pPr>
      <w:r w:rsidRPr="00B04734">
        <w:rPr>
          <w:b/>
          <w:i/>
          <w:szCs w:val="28"/>
          <w:lang w:val="uk-UA"/>
        </w:rPr>
        <w:t>Лекція 3.</w:t>
      </w:r>
    </w:p>
    <w:p w:rsidR="00EC39AA" w:rsidRPr="00B04734" w:rsidRDefault="00EC39AA" w:rsidP="00EC39AA">
      <w:pPr>
        <w:tabs>
          <w:tab w:val="left" w:pos="284"/>
          <w:tab w:val="left" w:pos="567"/>
        </w:tabs>
        <w:jc w:val="both"/>
        <w:rPr>
          <w:b/>
          <w:i/>
          <w:szCs w:val="28"/>
          <w:lang w:val="uk-UA"/>
        </w:rPr>
      </w:pPr>
      <w:r w:rsidRPr="00B04734">
        <w:rPr>
          <w:b/>
          <w:i/>
          <w:szCs w:val="28"/>
          <w:lang w:val="uk-UA"/>
        </w:rPr>
        <w:t>Тема 3. Розслідування та облік нещасних випадків, професійних захворювань та аварій на виробництві.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sz w:val="28"/>
          <w:szCs w:val="28"/>
        </w:rPr>
      </w:pPr>
      <w:r w:rsidRPr="00B04734">
        <w:rPr>
          <w:b w:val="0"/>
          <w:sz w:val="28"/>
          <w:szCs w:val="28"/>
        </w:rPr>
        <w:t>1. Вимоги Закону України “Про охорону праці” щодо розслідування та обліку нещасних випадків, професійних захворювань і аварій.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sz w:val="28"/>
          <w:szCs w:val="28"/>
        </w:rPr>
      </w:pPr>
      <w:r w:rsidRPr="00B04734">
        <w:rPr>
          <w:b w:val="0"/>
          <w:sz w:val="28"/>
          <w:szCs w:val="28"/>
        </w:rPr>
        <w:t>2.“Порядок проведення розслідування та ведення обліку нещасних випадків, професійних захворювань і аварій на виробництві”. Нещасні випадки, що підлягають розслідуванню згідно з Порядком.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sz w:val="28"/>
          <w:szCs w:val="28"/>
        </w:rPr>
      </w:pPr>
      <w:r w:rsidRPr="00B04734">
        <w:rPr>
          <w:b w:val="0"/>
          <w:sz w:val="28"/>
          <w:szCs w:val="28"/>
        </w:rPr>
        <w:t>3.Порядок і терміни розслідування нещасних випадків. Склад комісії.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sz w:val="28"/>
          <w:szCs w:val="28"/>
        </w:rPr>
      </w:pPr>
      <w:r w:rsidRPr="00B04734">
        <w:rPr>
          <w:b w:val="0"/>
          <w:sz w:val="28"/>
          <w:szCs w:val="28"/>
        </w:rPr>
        <w:t xml:space="preserve">4.Акт про нещасний випадок. 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i/>
          <w:sz w:val="28"/>
          <w:szCs w:val="28"/>
        </w:rPr>
      </w:pPr>
      <w:r w:rsidRPr="00B04734">
        <w:rPr>
          <w:i/>
          <w:sz w:val="28"/>
          <w:szCs w:val="28"/>
        </w:rPr>
        <w:t>Самостійне вивчення.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i/>
          <w:sz w:val="28"/>
          <w:szCs w:val="28"/>
        </w:rPr>
      </w:pPr>
      <w:r w:rsidRPr="00B04734">
        <w:rPr>
          <w:b w:val="0"/>
          <w:sz w:val="28"/>
          <w:szCs w:val="28"/>
        </w:rPr>
        <w:t>1</w:t>
      </w:r>
      <w:r w:rsidRPr="00B04734">
        <w:rPr>
          <w:b w:val="0"/>
          <w:i/>
          <w:sz w:val="28"/>
          <w:szCs w:val="28"/>
        </w:rPr>
        <w:t>.Розслідування нещасних випадків за заявами потерпілих чи осіб за дорученнями потерпілих. Порядок і терміни такого розслідування.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i/>
          <w:sz w:val="28"/>
          <w:szCs w:val="28"/>
        </w:rPr>
      </w:pPr>
      <w:r w:rsidRPr="00B04734">
        <w:rPr>
          <w:b w:val="0"/>
          <w:i/>
          <w:sz w:val="28"/>
          <w:szCs w:val="28"/>
        </w:rPr>
        <w:t xml:space="preserve">2.Спеціальне розслідування нещасних випадків, формування комісій спеціального розслідування і їх функції. 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i/>
          <w:sz w:val="28"/>
          <w:szCs w:val="28"/>
        </w:rPr>
      </w:pPr>
      <w:r w:rsidRPr="00B04734">
        <w:rPr>
          <w:b w:val="0"/>
          <w:i/>
          <w:sz w:val="28"/>
          <w:szCs w:val="28"/>
        </w:rPr>
        <w:t>3. Порядок розслідування професійних захворювань на виробництві. Мета розслідування, діагностування</w:t>
      </w:r>
      <w:bookmarkStart w:id="0" w:name="_GoBack"/>
      <w:bookmarkEnd w:id="0"/>
      <w:r w:rsidRPr="00B04734">
        <w:rPr>
          <w:b w:val="0"/>
          <w:i/>
          <w:sz w:val="28"/>
          <w:szCs w:val="28"/>
        </w:rPr>
        <w:t xml:space="preserve"> професійного захворювання, повідомлення власника та органів санітарного нагляду, створення та склад комісії з розслідування, оформлення, результатів розслідування. 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i/>
          <w:sz w:val="28"/>
          <w:szCs w:val="28"/>
        </w:rPr>
      </w:pPr>
      <w:r w:rsidRPr="00B04734">
        <w:rPr>
          <w:b w:val="0"/>
          <w:i/>
          <w:sz w:val="28"/>
          <w:szCs w:val="28"/>
        </w:rPr>
        <w:t>4. Порядок розслідування аварій, класифікація аварій, склад комісії. Методи аналізу виробничого травматизму і профзахворюваності.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i/>
          <w:sz w:val="28"/>
          <w:szCs w:val="28"/>
        </w:rPr>
      </w:pPr>
      <w:r w:rsidRPr="00B04734">
        <w:rPr>
          <w:b w:val="0"/>
          <w:i/>
          <w:sz w:val="28"/>
          <w:szCs w:val="28"/>
        </w:rPr>
        <w:t>5. Основні причини виробничого травматизму і профзахворюваності та заходи щодо їх запобігання.</w:t>
      </w:r>
    </w:p>
    <w:p w:rsidR="00EC39AA" w:rsidRPr="00B04734" w:rsidRDefault="00EC39AA" w:rsidP="00EC39AA">
      <w:pPr>
        <w:pStyle w:val="20"/>
        <w:shd w:val="clear" w:color="auto" w:fill="auto"/>
        <w:tabs>
          <w:tab w:val="left" w:pos="6804"/>
        </w:tabs>
        <w:spacing w:line="240" w:lineRule="auto"/>
        <w:ind w:right="3" w:firstLine="567"/>
        <w:jc w:val="both"/>
        <w:rPr>
          <w:b w:val="0"/>
          <w:i/>
          <w:sz w:val="28"/>
          <w:szCs w:val="28"/>
        </w:rPr>
      </w:pPr>
      <w:r w:rsidRPr="00B04734">
        <w:rPr>
          <w:b w:val="0"/>
          <w:i/>
          <w:sz w:val="28"/>
          <w:szCs w:val="28"/>
        </w:rPr>
        <w:t>6. Психологія безпеки праці.</w:t>
      </w:r>
    </w:p>
    <w:p w:rsidR="008C4EAD" w:rsidRDefault="008C4EAD" w:rsidP="00EC39A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EA1512" w:rsidRDefault="00EA1512"/>
    <w:p w:rsidR="008C4EAD" w:rsidRPr="007109A6" w:rsidRDefault="008C4EAD" w:rsidP="008C4EAD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8C4EAD" w:rsidRPr="008C4EAD" w:rsidRDefault="008C4EAD" w:rsidP="008C4EAD">
      <w:pPr>
        <w:pStyle w:val="1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7109A6">
        <w:rPr>
          <w:sz w:val="28"/>
          <w:szCs w:val="28"/>
        </w:rPr>
        <w:t>Відшкодування шкоди, заподіяної працівникові внаслідок ушко</w:t>
      </w:r>
      <w:r w:rsidRPr="007109A6">
        <w:rPr>
          <w:sz w:val="28"/>
          <w:szCs w:val="28"/>
        </w:rPr>
        <w:softHyphen/>
        <w:t>дження його здоров’я або у разі смерті працівника, здійснюєть</w:t>
      </w:r>
      <w:r w:rsidRPr="007109A6">
        <w:rPr>
          <w:sz w:val="28"/>
          <w:szCs w:val="28"/>
        </w:rPr>
        <w:softHyphen/>
        <w:t>ся Фондом соціального страхування від нещасних випадків від</w:t>
      </w:r>
      <w:r w:rsidRPr="007109A6">
        <w:rPr>
          <w:sz w:val="28"/>
          <w:szCs w:val="28"/>
        </w:rPr>
        <w:softHyphen/>
        <w:t xml:space="preserve">повідно до Закону України </w:t>
      </w:r>
      <w:r w:rsidRPr="008C4EAD">
        <w:rPr>
          <w:b/>
          <w:sz w:val="28"/>
          <w:szCs w:val="28"/>
        </w:rPr>
        <w:t>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</w:t>
      </w:r>
      <w:r w:rsidRPr="008C4EAD">
        <w:rPr>
          <w:b/>
          <w:sz w:val="28"/>
          <w:szCs w:val="28"/>
        </w:rPr>
        <w:softHyphen/>
        <w:t>здатності».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109A6">
        <w:rPr>
          <w:sz w:val="28"/>
          <w:szCs w:val="28"/>
        </w:rPr>
        <w:t>Страхування від нещасного випадку здійснює Фонд соціаль</w:t>
      </w:r>
      <w:r w:rsidRPr="007109A6">
        <w:rPr>
          <w:sz w:val="28"/>
          <w:szCs w:val="28"/>
        </w:rPr>
        <w:softHyphen/>
        <w:t>ного страхування - некомерційна самоврядна організація, що діє на підставі статуту, який затверджується її правлінням.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C4EAD">
        <w:rPr>
          <w:b/>
          <w:sz w:val="28"/>
          <w:szCs w:val="28"/>
        </w:rPr>
        <w:t>Фонд</w:t>
      </w:r>
      <w:r>
        <w:rPr>
          <w:sz w:val="28"/>
          <w:szCs w:val="28"/>
        </w:rPr>
        <w:t>:</w:t>
      </w:r>
    </w:p>
    <w:p w:rsidR="008C4EAD" w:rsidRPr="007109A6" w:rsidRDefault="008C4EAD" w:rsidP="008C4EA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567" w:hanging="283"/>
        <w:rPr>
          <w:sz w:val="28"/>
          <w:szCs w:val="28"/>
        </w:rPr>
      </w:pPr>
      <w:r w:rsidRPr="007109A6">
        <w:rPr>
          <w:sz w:val="28"/>
          <w:szCs w:val="28"/>
        </w:rPr>
        <w:t xml:space="preserve"> повністю відшкодовує збитки, заподіяні працівникові каліцтвом або іншим ушкодженням здоров’я, виплачує йому або чле</w:t>
      </w:r>
      <w:r w:rsidRPr="007109A6">
        <w:rPr>
          <w:sz w:val="28"/>
          <w:szCs w:val="28"/>
        </w:rPr>
        <w:softHyphen/>
        <w:t>нам його сім’ї одноразову допомогу, втрачений заробіток у разі тимчасової непрацездатності, пенсію при частковій втраті працездатності, пенсію у разі смерті потерпілого, організовує похорон померлого, оплачуючи пов’язані з цим витрати;</w:t>
      </w:r>
    </w:p>
    <w:p w:rsidR="008C4EAD" w:rsidRPr="007109A6" w:rsidRDefault="008C4EAD" w:rsidP="008C4EA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567" w:hanging="283"/>
        <w:rPr>
          <w:sz w:val="28"/>
          <w:szCs w:val="28"/>
        </w:rPr>
      </w:pPr>
      <w:r w:rsidRPr="007109A6">
        <w:rPr>
          <w:sz w:val="28"/>
          <w:szCs w:val="28"/>
        </w:rPr>
        <w:t xml:space="preserve"> організовує лікування потерпілих, їх перекваліфікацію, праце</w:t>
      </w:r>
      <w:r w:rsidRPr="007109A6">
        <w:rPr>
          <w:sz w:val="28"/>
          <w:szCs w:val="28"/>
        </w:rPr>
        <w:softHyphen/>
        <w:t>влаштування осіб з відновленою працездатністю;</w:t>
      </w:r>
    </w:p>
    <w:p w:rsidR="008C4EAD" w:rsidRPr="007109A6" w:rsidRDefault="008C4EAD" w:rsidP="008C4EA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567" w:hanging="283"/>
        <w:rPr>
          <w:sz w:val="28"/>
          <w:szCs w:val="28"/>
        </w:rPr>
      </w:pPr>
      <w:r w:rsidRPr="007109A6">
        <w:rPr>
          <w:sz w:val="28"/>
          <w:szCs w:val="28"/>
        </w:rPr>
        <w:t xml:space="preserve"> надає допомогу інвалідам у вирішенні соціально-побутових питань, організовує їх участь у громадському житті тощо. Закон передбачає, що Фонд соціального страхування є право</w:t>
      </w:r>
      <w:r w:rsidRPr="007109A6">
        <w:rPr>
          <w:sz w:val="28"/>
          <w:szCs w:val="28"/>
        </w:rPr>
        <w:softHyphen/>
        <w:t xml:space="preserve">наступником державного, галузевих </w:t>
      </w:r>
      <w:r w:rsidRPr="007109A6">
        <w:rPr>
          <w:sz w:val="28"/>
          <w:szCs w:val="28"/>
        </w:rPr>
        <w:lastRenderedPageBreak/>
        <w:t>та регіональних фондів охо</w:t>
      </w:r>
      <w:r w:rsidRPr="007109A6">
        <w:rPr>
          <w:sz w:val="28"/>
          <w:szCs w:val="28"/>
        </w:rPr>
        <w:softHyphen/>
        <w:t>рони праці, які із введенням у дію цього Закону ліквідовуються. (Фонди охорони праці на підприємствах зберігається.)</w:t>
      </w:r>
    </w:p>
    <w:p w:rsidR="008C4EAD" w:rsidRPr="008C4EAD" w:rsidRDefault="008C4EAD" w:rsidP="008C4EAD">
      <w:pPr>
        <w:pStyle w:val="1"/>
        <w:shd w:val="clear" w:color="auto" w:fill="auto"/>
        <w:spacing w:before="240" w:line="240" w:lineRule="auto"/>
        <w:ind w:firstLine="567"/>
        <w:rPr>
          <w:b/>
          <w:sz w:val="28"/>
          <w:szCs w:val="28"/>
        </w:rPr>
      </w:pPr>
      <w:r w:rsidRPr="007109A6">
        <w:rPr>
          <w:sz w:val="28"/>
          <w:szCs w:val="28"/>
        </w:rPr>
        <w:t xml:space="preserve">Передбачено, що </w:t>
      </w:r>
      <w:r w:rsidRPr="008C4EAD">
        <w:rPr>
          <w:b/>
          <w:sz w:val="28"/>
          <w:szCs w:val="28"/>
        </w:rPr>
        <w:t>Фонд соціального страхування здійснює за</w:t>
      </w:r>
      <w:r w:rsidRPr="008C4EAD">
        <w:rPr>
          <w:b/>
          <w:sz w:val="28"/>
          <w:szCs w:val="28"/>
        </w:rPr>
        <w:softHyphen/>
        <w:t>ходи, спрямовані на запобігання нещасних випадків, усунення загрози здоров’ю працюючих, у тому числі:</w:t>
      </w:r>
    </w:p>
    <w:p w:rsidR="008C4EAD" w:rsidRPr="007109A6" w:rsidRDefault="008C4EAD" w:rsidP="008C4EA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567" w:hanging="283"/>
        <w:rPr>
          <w:sz w:val="28"/>
          <w:szCs w:val="28"/>
        </w:rPr>
      </w:pPr>
      <w:r w:rsidRPr="007109A6">
        <w:rPr>
          <w:sz w:val="28"/>
          <w:szCs w:val="28"/>
        </w:rPr>
        <w:t xml:space="preserve"> надає допомогу підприємствам і організаціям у створенні та реалізації ефективної системи управління охороною праці;</w:t>
      </w:r>
    </w:p>
    <w:p w:rsidR="008C4EAD" w:rsidRPr="007109A6" w:rsidRDefault="008C4EAD" w:rsidP="008C4EA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567" w:hanging="283"/>
        <w:rPr>
          <w:sz w:val="28"/>
          <w:szCs w:val="28"/>
        </w:rPr>
      </w:pPr>
      <w:r w:rsidRPr="007109A6">
        <w:rPr>
          <w:sz w:val="28"/>
          <w:szCs w:val="28"/>
        </w:rPr>
        <w:t xml:space="preserve"> перевіряє стан профілактичної роботи та охорони праці на підприємствах;</w:t>
      </w:r>
    </w:p>
    <w:p w:rsidR="008C4EAD" w:rsidRPr="007109A6" w:rsidRDefault="008C4EAD" w:rsidP="008C4EA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567" w:hanging="283"/>
        <w:rPr>
          <w:sz w:val="28"/>
          <w:szCs w:val="28"/>
        </w:rPr>
      </w:pPr>
      <w:r w:rsidRPr="007109A6">
        <w:rPr>
          <w:sz w:val="28"/>
          <w:szCs w:val="28"/>
        </w:rPr>
        <w:t xml:space="preserve"> бере участь у розслідуванні нещасних випадків і професійних захворювань; розробленні та реалізації національної і галу</w:t>
      </w:r>
      <w:r w:rsidRPr="007109A6">
        <w:rPr>
          <w:sz w:val="28"/>
          <w:szCs w:val="28"/>
        </w:rPr>
        <w:softHyphen/>
        <w:t>зевих програм поліпшення стану безпеки, умов праці та ви</w:t>
      </w:r>
      <w:r w:rsidRPr="007109A6">
        <w:rPr>
          <w:sz w:val="28"/>
          <w:szCs w:val="28"/>
        </w:rPr>
        <w:softHyphen/>
        <w:t>робничого середовища; у здійсненні наукових досліджень у галузі охорони та медицини праці, організації розроблення та виробництва засобів індивідуального захисту працюючих, ви</w:t>
      </w:r>
      <w:r w:rsidRPr="007109A6">
        <w:rPr>
          <w:sz w:val="28"/>
          <w:szCs w:val="28"/>
        </w:rPr>
        <w:softHyphen/>
        <w:t>конує інші роботи.</w:t>
      </w:r>
    </w:p>
    <w:p w:rsidR="008C4EAD" w:rsidRPr="008C4EAD" w:rsidRDefault="008C4EAD" w:rsidP="008C4EAD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8C4EAD">
        <w:rPr>
          <w:b/>
          <w:sz w:val="28"/>
          <w:szCs w:val="28"/>
        </w:rPr>
        <w:t>Завданнями страхування від нещасного випадку є:</w:t>
      </w:r>
    </w:p>
    <w:p w:rsidR="008C4EAD" w:rsidRPr="007109A6" w:rsidRDefault="008C4EAD" w:rsidP="008C4EA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проведення профілактичних заходів, спрямованих на усунен</w:t>
      </w:r>
      <w:r w:rsidRPr="007109A6">
        <w:rPr>
          <w:sz w:val="28"/>
          <w:szCs w:val="28"/>
        </w:rPr>
        <w:softHyphen/>
        <w:t>ня шкідливих небезпечних виробничих чинників, запобіган</w:t>
      </w:r>
      <w:r w:rsidRPr="007109A6">
        <w:rPr>
          <w:sz w:val="28"/>
          <w:szCs w:val="28"/>
        </w:rPr>
        <w:softHyphen/>
        <w:t>ня нещасних викликаних умовами праці, випадків на вироб</w:t>
      </w:r>
      <w:r w:rsidRPr="007109A6">
        <w:rPr>
          <w:sz w:val="28"/>
          <w:szCs w:val="28"/>
        </w:rPr>
        <w:softHyphen/>
        <w:t>ництві, професійних захворювань та інших випадків загрози здоров’ю застрахованих;</w:t>
      </w:r>
    </w:p>
    <w:p w:rsidR="008C4EAD" w:rsidRPr="007109A6" w:rsidRDefault="008C4EAD" w:rsidP="008C4EAD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109A6">
        <w:rPr>
          <w:sz w:val="28"/>
          <w:szCs w:val="28"/>
        </w:rPr>
        <w:t xml:space="preserve"> відновлення здоров’я та працездатності потерпілих на вироб</w:t>
      </w:r>
      <w:r w:rsidRPr="007109A6">
        <w:rPr>
          <w:sz w:val="28"/>
          <w:szCs w:val="28"/>
        </w:rPr>
        <w:softHyphen/>
        <w:t>ництві від нещасних випадків або професійних захворювань;</w:t>
      </w:r>
    </w:p>
    <w:p w:rsidR="008C4EAD" w:rsidRPr="007109A6" w:rsidRDefault="008C4EAD" w:rsidP="008C4EA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відшкодування матеріальної та моральної шкоди застрахо</w:t>
      </w:r>
      <w:r w:rsidRPr="007109A6">
        <w:rPr>
          <w:sz w:val="28"/>
          <w:szCs w:val="28"/>
        </w:rPr>
        <w:softHyphen/>
        <w:t>ваним і членам їх сімей.</w:t>
      </w:r>
    </w:p>
    <w:p w:rsidR="006C6995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C6995">
        <w:rPr>
          <w:b/>
          <w:sz w:val="28"/>
          <w:szCs w:val="28"/>
        </w:rPr>
        <w:t>Дія цього Закону поширюється</w:t>
      </w:r>
      <w:r w:rsidRPr="007109A6">
        <w:rPr>
          <w:sz w:val="28"/>
          <w:szCs w:val="28"/>
        </w:rPr>
        <w:t xml:space="preserve"> на осіб, які працюють на умо</w:t>
      </w:r>
      <w:r w:rsidRPr="007109A6">
        <w:rPr>
          <w:sz w:val="28"/>
          <w:szCs w:val="28"/>
        </w:rPr>
        <w:softHyphen/>
        <w:t>вах трудового договору (контракту) на підприємствах, в установах, організаціях, незалежно від їх форм власності та господарюван</w:t>
      </w:r>
      <w:r w:rsidRPr="007109A6">
        <w:rPr>
          <w:sz w:val="28"/>
          <w:szCs w:val="28"/>
        </w:rPr>
        <w:softHyphen/>
        <w:t>ня (далі - підприємства), на фізичних осіб, на осіб, які забезпечу</w:t>
      </w:r>
      <w:r w:rsidRPr="007109A6">
        <w:rPr>
          <w:sz w:val="28"/>
          <w:szCs w:val="28"/>
        </w:rPr>
        <w:softHyphen/>
        <w:t>ють себе роботою самостійно, та громадян - суб’єктів підприєм</w:t>
      </w:r>
      <w:r w:rsidRPr="007109A6">
        <w:rPr>
          <w:sz w:val="28"/>
          <w:szCs w:val="28"/>
        </w:rPr>
        <w:softHyphen/>
        <w:t>ницької діяльності.</w:t>
      </w:r>
    </w:p>
    <w:p w:rsidR="006C6995" w:rsidRDefault="006C6995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6C6995" w:rsidRDefault="006C6995" w:rsidP="008C4EAD">
      <w:pPr>
        <w:pStyle w:val="1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6C6995">
        <w:rPr>
          <w:b/>
          <w:sz w:val="28"/>
          <w:szCs w:val="28"/>
        </w:rPr>
        <w:t>Суб’єкти та об’єкти страхування, види страхування</w:t>
      </w:r>
    </w:p>
    <w:p w:rsidR="006C6995" w:rsidRPr="006C6995" w:rsidRDefault="006C6995" w:rsidP="008C4EAD">
      <w:pPr>
        <w:pStyle w:val="1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</w:p>
    <w:p w:rsidR="008C4EAD" w:rsidRPr="008C4EAD" w:rsidRDefault="008C4EAD" w:rsidP="008C4EAD">
      <w:pPr>
        <w:pStyle w:val="1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8C4EAD">
        <w:rPr>
          <w:b/>
          <w:sz w:val="28"/>
          <w:szCs w:val="28"/>
        </w:rPr>
        <w:t xml:space="preserve">Обов’язковому страхуванню від нещасного випадку підлягають: </w:t>
      </w:r>
    </w:p>
    <w:p w:rsidR="008C4EAD" w:rsidRDefault="008C4EAD" w:rsidP="008C4EAD">
      <w:pPr>
        <w:pStyle w:val="1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7109A6">
        <w:rPr>
          <w:sz w:val="28"/>
          <w:szCs w:val="28"/>
        </w:rPr>
        <w:t xml:space="preserve">особи, які працюють на умовах трудового договору (контракту); </w:t>
      </w:r>
    </w:p>
    <w:p w:rsidR="008C4EAD" w:rsidRPr="007109A6" w:rsidRDefault="008C4EAD" w:rsidP="008C4EAD">
      <w:pPr>
        <w:pStyle w:val="1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7109A6">
        <w:rPr>
          <w:sz w:val="28"/>
          <w:szCs w:val="28"/>
        </w:rPr>
        <w:t>учні та студенти навчальних закладів, клінічні ординатори, аспіранти, докторанти, залучені до будь-яких робіт під час, перед або після занять; під час занять, коли вони набувають професійних навичок; у період проходження виробничої прак</w:t>
      </w:r>
      <w:r w:rsidRPr="007109A6">
        <w:rPr>
          <w:sz w:val="28"/>
          <w:szCs w:val="28"/>
        </w:rPr>
        <w:softHyphen/>
        <w:t>тики (стажування), виконання робіт на підприємствах;</w:t>
      </w:r>
    </w:p>
    <w:p w:rsidR="008C4EAD" w:rsidRPr="007109A6" w:rsidRDefault="008C4EAD" w:rsidP="008C4EAD">
      <w:pPr>
        <w:pStyle w:val="1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7109A6">
        <w:rPr>
          <w:sz w:val="28"/>
          <w:szCs w:val="28"/>
        </w:rPr>
        <w:t>особи, які утримуються у виправних, лікувально-трудових, ви</w:t>
      </w:r>
      <w:r w:rsidRPr="007109A6">
        <w:rPr>
          <w:sz w:val="28"/>
          <w:szCs w:val="28"/>
        </w:rPr>
        <w:softHyphen/>
        <w:t>ховно-трудових закладах та залучаються до трудової діяль</w:t>
      </w:r>
      <w:r w:rsidRPr="007109A6">
        <w:rPr>
          <w:sz w:val="28"/>
          <w:szCs w:val="28"/>
        </w:rPr>
        <w:softHyphen/>
        <w:t>ності на виробництві цих установ або на інших підприємст</w:t>
      </w:r>
      <w:r w:rsidRPr="007109A6">
        <w:rPr>
          <w:sz w:val="28"/>
          <w:szCs w:val="28"/>
        </w:rPr>
        <w:softHyphen/>
        <w:t>вах за спеціальними договорами.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Заподіяння шкоди зародку внаслідок травмування на вироб</w:t>
      </w:r>
      <w:r w:rsidRPr="007109A6">
        <w:rPr>
          <w:sz w:val="28"/>
          <w:szCs w:val="28"/>
        </w:rPr>
        <w:softHyphen/>
        <w:t>ництві або професійного захворювання жінки під час її вагіт</w:t>
      </w:r>
      <w:r w:rsidRPr="007109A6">
        <w:rPr>
          <w:sz w:val="28"/>
          <w:szCs w:val="28"/>
        </w:rPr>
        <w:softHyphen/>
        <w:t>ності, у зв’язку з чим дитина народилася інвалідом, прирівнюється до нещасного випадку, який трапився із застрахованим. Така дитина відповідно до медичного висновку вважається застрахо</w:t>
      </w:r>
      <w:r w:rsidRPr="007109A6">
        <w:rPr>
          <w:sz w:val="28"/>
          <w:szCs w:val="28"/>
        </w:rPr>
        <w:softHyphen/>
        <w:t xml:space="preserve">ваною до 16 років або до закінчення навчання, але не більше як До </w:t>
      </w:r>
      <w:r w:rsidRPr="007109A6">
        <w:rPr>
          <w:sz w:val="28"/>
          <w:szCs w:val="28"/>
        </w:rPr>
        <w:lastRenderedPageBreak/>
        <w:t>досягнення 23 років, їй надається допомога Фонду соціально</w:t>
      </w:r>
      <w:r w:rsidRPr="007109A6">
        <w:rPr>
          <w:sz w:val="28"/>
          <w:szCs w:val="28"/>
        </w:rPr>
        <w:softHyphen/>
        <w:t>го страхування від нещасних випадків.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Для страхування від нещасного випадку на виробництві не потрібно згоди або заяви працівника. Страхування здійснюється в безособовій формі.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C6995">
        <w:rPr>
          <w:b/>
          <w:sz w:val="28"/>
          <w:szCs w:val="28"/>
        </w:rPr>
        <w:t>Добровільно, за письмовою заявою, від нещасного випадку в Фонді соціального страхування випадків можуть застрахуватися</w:t>
      </w:r>
      <w:r w:rsidRPr="007109A6">
        <w:rPr>
          <w:sz w:val="28"/>
          <w:szCs w:val="28"/>
        </w:rPr>
        <w:t>: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священнослужителі, церковнослужителі та особи, які працю</w:t>
      </w:r>
      <w:r w:rsidRPr="007109A6">
        <w:rPr>
          <w:sz w:val="28"/>
          <w:szCs w:val="28"/>
        </w:rPr>
        <w:softHyphen/>
        <w:t>ють у релігійних організаціях на виборних посадах;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особи, які забезпечують себе роботою самостійно;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громадяни - суб’єкти підприємницької діяльності.</w:t>
      </w:r>
    </w:p>
    <w:p w:rsidR="008C4EAD" w:rsidRPr="006C6995" w:rsidRDefault="008C4EAD" w:rsidP="008C4EAD">
      <w:pPr>
        <w:pStyle w:val="1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6C6995">
        <w:rPr>
          <w:b/>
          <w:sz w:val="28"/>
          <w:szCs w:val="28"/>
        </w:rPr>
        <w:t>Строк страхування розпочинається з дня, який настає за днем прийняття заяви, за умови сплати страхового внеску.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Страхування припиняється, якщо страховий внесок до Фон</w:t>
      </w:r>
      <w:r w:rsidRPr="007109A6">
        <w:rPr>
          <w:sz w:val="28"/>
          <w:szCs w:val="28"/>
        </w:rPr>
        <w:softHyphen/>
        <w:t>ду соціального страхування від нещасних випадків не перерахо</w:t>
      </w:r>
      <w:r w:rsidRPr="007109A6">
        <w:rPr>
          <w:sz w:val="28"/>
          <w:szCs w:val="28"/>
        </w:rPr>
        <w:softHyphen/>
        <w:t>вано протягом трьох місяців з дня подання заяви.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Особам, які підлягають страхуванню від нещасного випадку, видається свідоцтво про загальнообов’язкове державне соціаль</w:t>
      </w:r>
      <w:r w:rsidRPr="007109A6">
        <w:rPr>
          <w:sz w:val="28"/>
          <w:szCs w:val="28"/>
        </w:rPr>
        <w:softHyphen/>
        <w:t>не страхування, яке є єдиним для всіх видів страхування та є документом суворої звітності.</w:t>
      </w:r>
    </w:p>
    <w:p w:rsidR="008C4EAD" w:rsidRPr="007109A6" w:rsidRDefault="008C4EAD" w:rsidP="008C4EAD">
      <w:pPr>
        <w:pStyle w:val="30"/>
        <w:shd w:val="clear" w:color="auto" w:fill="auto"/>
        <w:spacing w:before="240" w:line="240" w:lineRule="auto"/>
        <w:rPr>
          <w:sz w:val="28"/>
          <w:szCs w:val="28"/>
        </w:rPr>
      </w:pPr>
      <w:bookmarkStart w:id="1" w:name="bookmark0"/>
      <w:r w:rsidRPr="007109A6">
        <w:rPr>
          <w:sz w:val="28"/>
          <w:szCs w:val="28"/>
        </w:rPr>
        <w:t>Профілактика нещасних випадків</w:t>
      </w:r>
      <w:bookmarkEnd w:id="1"/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109A6">
        <w:rPr>
          <w:sz w:val="28"/>
          <w:szCs w:val="28"/>
        </w:rPr>
        <w:t>Фонд соціального страхування  здійснює заходи, спрямовані на запобігання нещасних випадків, усунен</w:t>
      </w:r>
      <w:r w:rsidRPr="007109A6">
        <w:rPr>
          <w:sz w:val="28"/>
          <w:szCs w:val="28"/>
        </w:rPr>
        <w:softHyphen/>
        <w:t>ня загрози здоров’ю працівників, викликаної умовами праці, у тому числі: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надає страхувальникам необхідні консультації, сприяє у ство</w:t>
      </w:r>
      <w:r w:rsidRPr="007109A6">
        <w:rPr>
          <w:sz w:val="28"/>
          <w:szCs w:val="28"/>
        </w:rPr>
        <w:softHyphen/>
        <w:t>ренні ними та реалізації ефективної системи управління охо</w:t>
      </w:r>
      <w:r w:rsidRPr="007109A6">
        <w:rPr>
          <w:sz w:val="28"/>
          <w:szCs w:val="28"/>
        </w:rPr>
        <w:softHyphen/>
        <w:t>роною праці;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бере участь у розробленні центральними органами виконав</w:t>
      </w:r>
      <w:r w:rsidRPr="007109A6">
        <w:rPr>
          <w:sz w:val="28"/>
          <w:szCs w:val="28"/>
        </w:rPr>
        <w:softHyphen/>
        <w:t>чої влади національної, регіональної та галузевих програм поліпшення стану безпеки, умов праці і виробничого середо</w:t>
      </w:r>
      <w:r w:rsidRPr="007109A6">
        <w:rPr>
          <w:sz w:val="28"/>
          <w:szCs w:val="28"/>
        </w:rPr>
        <w:softHyphen/>
        <w:t>вища та їх реалізації; у навчанні, підвищенні рівня знань працівників, які вирішують питання охорони праці; в органі</w:t>
      </w:r>
      <w:r w:rsidRPr="007109A6">
        <w:rPr>
          <w:sz w:val="28"/>
          <w:szCs w:val="28"/>
        </w:rPr>
        <w:softHyphen/>
        <w:t>зації розроблення та виробництва засобів індивідуального за</w:t>
      </w:r>
      <w:r w:rsidRPr="007109A6">
        <w:rPr>
          <w:sz w:val="28"/>
          <w:szCs w:val="28"/>
        </w:rPr>
        <w:softHyphen/>
        <w:t>хисту працівників; у здійсненні наукових досліджень у сфері охорони та медицини праці;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перевіряє стан профілактичної роботи та охорони праці на підприємствах, бере участь у розслідуванні групових неща</w:t>
      </w:r>
      <w:r w:rsidRPr="007109A6">
        <w:rPr>
          <w:sz w:val="28"/>
          <w:szCs w:val="28"/>
        </w:rPr>
        <w:softHyphen/>
        <w:t>сних випадків, нещасних випадків із смертельними наслідками та з можливою інвалідністю, а також професій</w:t>
      </w:r>
      <w:r w:rsidRPr="007109A6">
        <w:rPr>
          <w:sz w:val="28"/>
          <w:szCs w:val="28"/>
        </w:rPr>
        <w:softHyphen/>
        <w:t>них захворювань;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веде пропаганду безпечних та нешкідливих умов праці, орга</w:t>
      </w:r>
      <w:r w:rsidRPr="007109A6">
        <w:rPr>
          <w:sz w:val="28"/>
          <w:szCs w:val="28"/>
        </w:rPr>
        <w:softHyphen/>
        <w:t>нізовує створення тематичних кінофільмів, радіо- і телепере</w:t>
      </w:r>
      <w:r w:rsidRPr="007109A6">
        <w:rPr>
          <w:sz w:val="28"/>
          <w:szCs w:val="28"/>
        </w:rPr>
        <w:softHyphen/>
        <w:t>дач, видає та розповсюджує нормативні акти, підручники, журнали, іншу спеціальну літературу, плакати, пам’ятки тощо з питань соціального страхування від нещасного випадку та охорони праці. З метою виконання цих функцій Фонд соціа</w:t>
      </w:r>
      <w:r w:rsidRPr="007109A6">
        <w:rPr>
          <w:sz w:val="28"/>
          <w:szCs w:val="28"/>
        </w:rPr>
        <w:softHyphen/>
        <w:t>льного страхування від нещасних випадків створює своє вида</w:t>
      </w:r>
      <w:r w:rsidRPr="007109A6">
        <w:rPr>
          <w:sz w:val="28"/>
          <w:szCs w:val="28"/>
        </w:rPr>
        <w:softHyphen/>
        <w:t>вництво з відповідною поліграфічною базою;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бере участь у розробленні законодавчих та інших норматив</w:t>
      </w:r>
      <w:r w:rsidRPr="007109A6">
        <w:rPr>
          <w:sz w:val="28"/>
          <w:szCs w:val="28"/>
        </w:rPr>
        <w:softHyphen/>
        <w:t>них актів про охорону праці;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вивчає та поширює позитивний досвід створення безпечних та нешкідливих умов виробництва;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надає підприємствам на безповоротній основі фінансову допомогу для </w:t>
      </w:r>
      <w:r w:rsidRPr="007109A6">
        <w:rPr>
          <w:sz w:val="28"/>
          <w:szCs w:val="28"/>
        </w:rPr>
        <w:lastRenderedPageBreak/>
        <w:t>розв’язання особливо гострих проблем з охо</w:t>
      </w:r>
      <w:r w:rsidRPr="007109A6">
        <w:rPr>
          <w:sz w:val="28"/>
          <w:szCs w:val="28"/>
        </w:rPr>
        <w:softHyphen/>
        <w:t>рони праці;</w:t>
      </w:r>
    </w:p>
    <w:p w:rsidR="008C4EAD" w:rsidRPr="007109A6" w:rsidRDefault="008C4EAD" w:rsidP="008C4EA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виконує інші профілактичні роботи.</w:t>
      </w:r>
    </w:p>
    <w:p w:rsidR="008C4EAD" w:rsidRPr="007109A6" w:rsidRDefault="008C4EAD" w:rsidP="008C4EAD">
      <w:pPr>
        <w:pStyle w:val="30"/>
        <w:shd w:val="clear" w:color="auto" w:fill="auto"/>
        <w:spacing w:before="240" w:line="240" w:lineRule="auto"/>
        <w:rPr>
          <w:sz w:val="28"/>
          <w:szCs w:val="28"/>
        </w:rPr>
      </w:pPr>
      <w:r w:rsidRPr="007109A6">
        <w:rPr>
          <w:sz w:val="28"/>
          <w:szCs w:val="28"/>
        </w:rPr>
        <w:t xml:space="preserve">Страхові експерти </w:t>
      </w:r>
      <w:r w:rsidRPr="007109A6">
        <w:rPr>
          <w:rStyle w:val="31"/>
          <w:sz w:val="28"/>
          <w:szCs w:val="28"/>
        </w:rPr>
        <w:t xml:space="preserve">з </w:t>
      </w:r>
      <w:r w:rsidRPr="007109A6">
        <w:rPr>
          <w:sz w:val="28"/>
          <w:szCs w:val="28"/>
        </w:rPr>
        <w:t>охорони праці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7109A6">
        <w:rPr>
          <w:sz w:val="28"/>
          <w:szCs w:val="28"/>
        </w:rPr>
        <w:t>Виконання статутних функцій та обов’язків Фонду соціального страхування від нещасних випадків щодо запобігання нещасних випадків покладається на страхових експертів з охорони праці.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Страховими експертами з охорони праці можуть бути особи з вищою спеціальною освітою за фахом спеціаліста з охорони пра</w:t>
      </w:r>
      <w:r w:rsidRPr="007109A6">
        <w:rPr>
          <w:sz w:val="28"/>
          <w:szCs w:val="28"/>
        </w:rPr>
        <w:softHyphen/>
        <w:t>ці або особи з вищою технічною або медичною освітою, які мають стаж практичної роботи на підприємстві не менше трьох років та відповідне посвідчення, яке видається спеціально уповноваже</w:t>
      </w:r>
      <w:r w:rsidRPr="007109A6">
        <w:rPr>
          <w:sz w:val="28"/>
          <w:szCs w:val="28"/>
        </w:rPr>
        <w:softHyphen/>
        <w:t>ним центральним органом виконавчої влади.</w:t>
      </w:r>
    </w:p>
    <w:p w:rsidR="008C4EAD" w:rsidRPr="00DE6299" w:rsidRDefault="008C4EAD" w:rsidP="008C4EAD">
      <w:pPr>
        <w:pStyle w:val="1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DE6299">
        <w:rPr>
          <w:b/>
          <w:sz w:val="28"/>
          <w:szCs w:val="28"/>
        </w:rPr>
        <w:t>Страхові експерти з охорони праці мають право: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безперешкодно та в будь-який час відвідувати підприємства для перевірки стану умов і безпеки праці та проведення про</w:t>
      </w:r>
      <w:r w:rsidRPr="007109A6">
        <w:rPr>
          <w:sz w:val="28"/>
          <w:szCs w:val="28"/>
        </w:rPr>
        <w:softHyphen/>
        <w:t>філактичної роботи з цих питань;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у складі відповідних комісій брати участь у розслідуванні нещасних випадків на виробництві та професійних захворю</w:t>
      </w:r>
      <w:r w:rsidRPr="007109A6">
        <w:rPr>
          <w:sz w:val="28"/>
          <w:szCs w:val="28"/>
        </w:rPr>
        <w:softHyphen/>
        <w:t>вань, а також у перевірці знань з охорони праці працівників підприємств;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одержувати від роботодавців пояснення та інформацію, у тому числі в письмовій формі, про стан охорони праці;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брати участь у роботі комісій з питань охорони праці підприємств;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вносити власникам підприємств, органам виконавчої влади, державного нагляду за охороною праці подання про пору</w:t>
      </w:r>
      <w:r w:rsidRPr="007109A6">
        <w:rPr>
          <w:sz w:val="28"/>
          <w:szCs w:val="28"/>
        </w:rPr>
        <w:softHyphen/>
        <w:t>шення законодавства про охорону .праці і вимагати вжиття економічних санкцій або притягнення до відповідальності посадових осіб, які допустили ці порушення, а також про за</w:t>
      </w:r>
      <w:r w:rsidRPr="007109A6">
        <w:rPr>
          <w:sz w:val="28"/>
          <w:szCs w:val="28"/>
        </w:rPr>
        <w:softHyphen/>
        <w:t>борону подальшої експлуатації робочих місць, дільниць і це</w:t>
      </w:r>
      <w:r w:rsidRPr="007109A6">
        <w:rPr>
          <w:sz w:val="28"/>
          <w:szCs w:val="28"/>
        </w:rPr>
        <w:softHyphen/>
        <w:t>хів, робота яких загрожує здоров’ю або життю працівників;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складати протоколи про адміністративні правопорушення у випадках, передбачених законом;</w:t>
      </w:r>
    </w:p>
    <w:p w:rsidR="008C4EAD" w:rsidRPr="007109A6" w:rsidRDefault="008C4EAD" w:rsidP="008C4EA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брати участь як незалежні експерти в роботі комісій з випро</w:t>
      </w:r>
      <w:r w:rsidRPr="007109A6">
        <w:rPr>
          <w:sz w:val="28"/>
          <w:szCs w:val="28"/>
        </w:rPr>
        <w:softHyphen/>
        <w:t>бувань та приймання в експлуатацію виробничих об’єктів, засобів виробництва та індивідуального захисту, апаратури та приладів контролю.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Страхові експерти з охорони праці провадять свою діяльність відповідно до Положення про службу страхових експертів з охо</w:t>
      </w:r>
      <w:r w:rsidRPr="007109A6">
        <w:rPr>
          <w:sz w:val="28"/>
          <w:szCs w:val="28"/>
        </w:rPr>
        <w:softHyphen/>
        <w:t>рони праці, профілактику нещасних випадків на виробництві та професійних захворювань.</w:t>
      </w:r>
    </w:p>
    <w:p w:rsidR="008C4EAD" w:rsidRPr="007109A6" w:rsidRDefault="008C4EAD" w:rsidP="008C4EAD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7109A6">
        <w:rPr>
          <w:sz w:val="28"/>
          <w:szCs w:val="28"/>
        </w:rPr>
        <w:t>Обов’язки Фонду соціального страхування, пов’язані з координацією страхової діяльності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Фонд соціального страхування зобо</w:t>
      </w:r>
      <w:r w:rsidRPr="007109A6">
        <w:rPr>
          <w:sz w:val="28"/>
          <w:szCs w:val="28"/>
        </w:rPr>
        <w:softHyphen/>
        <w:t>в’язаний:</w:t>
      </w:r>
    </w:p>
    <w:p w:rsidR="008C4EAD" w:rsidRPr="007109A6" w:rsidRDefault="008C4EAD" w:rsidP="008C4EAD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вести реєстр страхувальників;</w:t>
      </w:r>
    </w:p>
    <w:p w:rsidR="008C4EAD" w:rsidRPr="007109A6" w:rsidRDefault="008C4EAD" w:rsidP="008C4EAD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письмово повідомляти страхувальнику умовний клас профе</w:t>
      </w:r>
      <w:r w:rsidRPr="007109A6">
        <w:rPr>
          <w:sz w:val="28"/>
          <w:szCs w:val="28"/>
        </w:rPr>
        <w:softHyphen/>
        <w:t>сійного ризику його підприємства - групу галузей (підгалузей) економіки або видів діяльності, що мають визначений для цієї групи рівень виробничого травматизму та професій</w:t>
      </w:r>
      <w:r w:rsidRPr="007109A6">
        <w:rPr>
          <w:sz w:val="28"/>
          <w:szCs w:val="28"/>
        </w:rPr>
        <w:softHyphen/>
        <w:t>ної захворюваності;</w:t>
      </w:r>
    </w:p>
    <w:p w:rsidR="008C4EAD" w:rsidRPr="007109A6" w:rsidRDefault="008C4EAD" w:rsidP="008C4EAD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укладати угоди з лікувально-профілактичними закладами та окремими лікарями на обслуговування потерпілих на ви</w:t>
      </w:r>
      <w:r w:rsidRPr="007109A6">
        <w:rPr>
          <w:sz w:val="28"/>
          <w:szCs w:val="28"/>
        </w:rPr>
        <w:softHyphen/>
        <w:t>робництві;</w:t>
      </w:r>
    </w:p>
    <w:p w:rsidR="00DE6299" w:rsidRDefault="008C4EAD" w:rsidP="008C4EAD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вивчати та використовувати досвід управління о</w:t>
      </w:r>
    </w:p>
    <w:p w:rsidR="008C4EAD" w:rsidRPr="007109A6" w:rsidRDefault="00DE6299" w:rsidP="008C4EAD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управління о</w:t>
      </w:r>
      <w:r w:rsidR="008C4EAD" w:rsidRPr="007109A6">
        <w:rPr>
          <w:sz w:val="28"/>
          <w:szCs w:val="28"/>
        </w:rPr>
        <w:t xml:space="preserve">хороною праці та страхування від нещасного випадку в </w:t>
      </w:r>
      <w:r w:rsidR="008C4EAD" w:rsidRPr="007109A6">
        <w:rPr>
          <w:sz w:val="28"/>
          <w:szCs w:val="28"/>
        </w:rPr>
        <w:lastRenderedPageBreak/>
        <w:t>зарубіжних країнах;</w:t>
      </w:r>
    </w:p>
    <w:p w:rsidR="008C4EAD" w:rsidRPr="007109A6" w:rsidRDefault="008C4EAD" w:rsidP="008C4EAD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співпрацювати з фондами з інших видів соціального страху</w:t>
      </w:r>
      <w:r w:rsidRPr="007109A6">
        <w:rPr>
          <w:sz w:val="28"/>
          <w:szCs w:val="28"/>
        </w:rPr>
        <w:softHyphen/>
        <w:t>вання у фінансуванні заходів, пов’язаних з матеріальним за</w:t>
      </w:r>
      <w:r w:rsidRPr="007109A6">
        <w:rPr>
          <w:sz w:val="28"/>
          <w:szCs w:val="28"/>
        </w:rPr>
        <w:softHyphen/>
        <w:t>безпеченням та наданням соціальних послуг застрахованим, у кожному конкретному випадку спільно приймаючи рішен</w:t>
      </w:r>
      <w:r w:rsidRPr="007109A6">
        <w:rPr>
          <w:sz w:val="28"/>
          <w:szCs w:val="28"/>
        </w:rPr>
        <w:softHyphen/>
        <w:t>ня щодо того, хто з них братиме участь у фінансуванні цих заходів.</w:t>
      </w:r>
    </w:p>
    <w:p w:rsidR="008C4EAD" w:rsidRPr="007109A6" w:rsidRDefault="008C4EAD" w:rsidP="008C4EAD">
      <w:pPr>
        <w:pStyle w:val="1"/>
        <w:shd w:val="clear" w:color="auto" w:fill="auto"/>
        <w:spacing w:before="240" w:line="240" w:lineRule="auto"/>
        <w:ind w:firstLine="0"/>
        <w:jc w:val="center"/>
        <w:rPr>
          <w:sz w:val="28"/>
          <w:szCs w:val="28"/>
        </w:rPr>
      </w:pPr>
      <w:r w:rsidRPr="007109A6">
        <w:rPr>
          <w:sz w:val="28"/>
          <w:szCs w:val="28"/>
        </w:rPr>
        <w:t xml:space="preserve"> ОРГАНІЗАЦІЯ ОХОРОНИ ПРАЦІ</w:t>
      </w:r>
    </w:p>
    <w:p w:rsidR="008C4EAD" w:rsidRPr="007109A6" w:rsidRDefault="00517FBC" w:rsidP="00517FBC">
      <w:pPr>
        <w:pStyle w:val="20"/>
        <w:shd w:val="clear" w:color="auto" w:fill="auto"/>
        <w:tabs>
          <w:tab w:val="left" w:pos="13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995">
        <w:rPr>
          <w:sz w:val="28"/>
          <w:szCs w:val="28"/>
        </w:rPr>
        <w:t xml:space="preserve">Обов’язки </w:t>
      </w:r>
      <w:r w:rsidR="008C4EAD" w:rsidRPr="007109A6">
        <w:rPr>
          <w:sz w:val="28"/>
          <w:szCs w:val="28"/>
        </w:rPr>
        <w:t>роботодавця та працівника щодо охорони праці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109A6">
        <w:rPr>
          <w:sz w:val="28"/>
          <w:szCs w:val="28"/>
        </w:rPr>
        <w:t>Згідно зі статтею 13 Закону України «Про охорону праці» робо</w:t>
      </w:r>
      <w:r w:rsidRPr="007109A6">
        <w:rPr>
          <w:sz w:val="28"/>
          <w:szCs w:val="28"/>
        </w:rPr>
        <w:softHyphen/>
        <w:t>тодавець зобов’язаний створити на робочому місці в кожному структурному підрозділі умови праці відповідно до нормативно- правових актів, а також забезпечити додержання вимог законо</w:t>
      </w:r>
      <w:r w:rsidRPr="007109A6">
        <w:rPr>
          <w:sz w:val="28"/>
          <w:szCs w:val="28"/>
        </w:rPr>
        <w:softHyphen/>
        <w:t>давства щодо прав працівників у галузі охорони праці.</w:t>
      </w:r>
    </w:p>
    <w:p w:rsidR="008C4EAD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З цією метою роботодавець забезпечує функціонування систе</w:t>
      </w:r>
      <w:r w:rsidRPr="007109A6">
        <w:rPr>
          <w:sz w:val="28"/>
          <w:szCs w:val="28"/>
        </w:rPr>
        <w:softHyphen/>
        <w:t>ми управління охороною праці</w:t>
      </w:r>
      <w:r w:rsidR="006C6995">
        <w:rPr>
          <w:sz w:val="28"/>
          <w:szCs w:val="28"/>
        </w:rPr>
        <w:t>.</w:t>
      </w:r>
      <w:r w:rsidRPr="007109A6">
        <w:rPr>
          <w:sz w:val="28"/>
          <w:szCs w:val="28"/>
        </w:rPr>
        <w:t xml:space="preserve"> </w:t>
      </w:r>
    </w:p>
    <w:p w:rsidR="006C6995" w:rsidRPr="006C6995" w:rsidRDefault="006C6995" w:rsidP="006C6995">
      <w:pPr>
        <w:pStyle w:val="1"/>
        <w:shd w:val="clear" w:color="auto" w:fill="auto"/>
        <w:tabs>
          <w:tab w:val="left" w:pos="1425"/>
        </w:tabs>
        <w:spacing w:line="24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6995">
        <w:rPr>
          <w:b/>
          <w:sz w:val="28"/>
          <w:szCs w:val="28"/>
        </w:rPr>
        <w:t>Обов’язки працівника щодо охорони праці</w:t>
      </w:r>
    </w:p>
    <w:p w:rsidR="008C4EAD" w:rsidRPr="007109A6" w:rsidRDefault="008C4EAD" w:rsidP="008C4EAD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Обов’язки працівників щодо додержання вимог охорони пра</w:t>
      </w:r>
      <w:r w:rsidRPr="007109A6">
        <w:rPr>
          <w:sz w:val="28"/>
          <w:szCs w:val="28"/>
        </w:rPr>
        <w:softHyphen/>
        <w:t>ці виписані в статті 14 Закону України «Про охорону праці» та статті 159 КЗпП.</w:t>
      </w:r>
    </w:p>
    <w:p w:rsidR="008C4EAD" w:rsidRPr="006C6995" w:rsidRDefault="008C4EAD" w:rsidP="008C4EAD">
      <w:pPr>
        <w:pStyle w:val="4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7109A6">
        <w:rPr>
          <w:rStyle w:val="41"/>
          <w:i/>
          <w:iCs/>
          <w:sz w:val="28"/>
          <w:szCs w:val="28"/>
        </w:rPr>
        <w:t>Стаття 159</w:t>
      </w:r>
      <w:r w:rsidRPr="007109A6">
        <w:rPr>
          <w:rStyle w:val="413pt"/>
          <w:sz w:val="28"/>
          <w:szCs w:val="28"/>
        </w:rPr>
        <w:t xml:space="preserve">. </w:t>
      </w:r>
      <w:r w:rsidRPr="006C6995">
        <w:rPr>
          <w:b/>
          <w:sz w:val="28"/>
          <w:szCs w:val="28"/>
        </w:rPr>
        <w:t>Обов’язок працівника виконувати вимоги норма</w:t>
      </w:r>
      <w:r w:rsidRPr="006C6995">
        <w:rPr>
          <w:b/>
          <w:sz w:val="28"/>
          <w:szCs w:val="28"/>
        </w:rPr>
        <w:softHyphen/>
        <w:t>тивних актів про охорону праці</w:t>
      </w:r>
      <w:r w:rsidR="006C6995" w:rsidRPr="006C6995">
        <w:rPr>
          <w:b/>
          <w:sz w:val="28"/>
          <w:szCs w:val="28"/>
        </w:rPr>
        <w:t>.</w:t>
      </w:r>
      <w:r w:rsidRPr="006C6995">
        <w:rPr>
          <w:b/>
          <w:sz w:val="28"/>
          <w:szCs w:val="28"/>
        </w:rPr>
        <w:t xml:space="preserve"> </w:t>
      </w:r>
      <w:r w:rsidRPr="006C6995">
        <w:rPr>
          <w:rStyle w:val="42"/>
          <w:b/>
          <w:sz w:val="28"/>
          <w:szCs w:val="28"/>
        </w:rPr>
        <w:t>Працівник зобов’язаний: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знати і виконувати вимоги нормативних актів про охорону праці, правила поводження з машинами, механізмами, устат</w:t>
      </w:r>
      <w:r w:rsidRPr="007109A6">
        <w:rPr>
          <w:sz w:val="28"/>
          <w:szCs w:val="28"/>
        </w:rPr>
        <w:softHyphen/>
        <w:t>куванням та іншими засобами виробництва, користуватися засобами колективного та індивідуального захисту;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додержувати зобов’язань щодо охорони праці, передбачених колективним договором (угодою, трудовим договором) та пра</w:t>
      </w:r>
      <w:r w:rsidRPr="007109A6">
        <w:rPr>
          <w:sz w:val="28"/>
          <w:szCs w:val="28"/>
        </w:rPr>
        <w:softHyphen/>
        <w:t>вилами внутрішнього трудового розпорядку підприємства, уста</w:t>
      </w:r>
      <w:r w:rsidRPr="007109A6">
        <w:rPr>
          <w:sz w:val="28"/>
          <w:szCs w:val="28"/>
        </w:rPr>
        <w:softHyphen/>
        <w:t>нови, організації;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проходити у встановленому порядку попередні та періодичні медичні огляди;</w:t>
      </w:r>
    </w:p>
    <w:p w:rsidR="008C4EAD" w:rsidRPr="007109A6" w:rsidRDefault="008C4EAD" w:rsidP="008C4EA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7109A6">
        <w:rPr>
          <w:sz w:val="28"/>
          <w:szCs w:val="28"/>
        </w:rPr>
        <w:t xml:space="preserve"> співробітничати з власником або уповноваженим ним орга</w:t>
      </w:r>
      <w:r w:rsidRPr="007109A6">
        <w:rPr>
          <w:sz w:val="28"/>
          <w:szCs w:val="28"/>
        </w:rPr>
        <w:softHyphen/>
        <w:t>ном у справі організації безпечних та нешкідливих умов пра</w:t>
      </w:r>
      <w:r w:rsidRPr="007109A6">
        <w:rPr>
          <w:sz w:val="28"/>
          <w:szCs w:val="28"/>
        </w:rPr>
        <w:softHyphen/>
        <w:t>ці, особисто вживати посильних заходів щодо усунення будь- якої виробничої ситуації, яка створює загрозу його життю чи здоров’ю або людей, які його оточують, і навколишньому при</w:t>
      </w:r>
      <w:r w:rsidRPr="007109A6">
        <w:rPr>
          <w:sz w:val="28"/>
          <w:szCs w:val="28"/>
        </w:rPr>
        <w:softHyphen/>
        <w:t>родному середовищу, повідомляти про небезпеку свого безпо</w:t>
      </w:r>
      <w:r w:rsidRPr="007109A6">
        <w:rPr>
          <w:sz w:val="28"/>
          <w:szCs w:val="28"/>
        </w:rPr>
        <w:softHyphen/>
        <w:t>середнього керівника або іншу посадову особу.</w:t>
      </w:r>
    </w:p>
    <w:p w:rsidR="00DE6299" w:rsidRDefault="008C4EAD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109A6">
        <w:rPr>
          <w:sz w:val="28"/>
          <w:szCs w:val="28"/>
        </w:rPr>
        <w:t>Працівники, винні в порушенні законодавства та інших нор</w:t>
      </w:r>
      <w:r w:rsidRPr="007109A6">
        <w:rPr>
          <w:sz w:val="28"/>
          <w:szCs w:val="28"/>
        </w:rPr>
        <w:softHyphen/>
        <w:t>мативних актів з охорони праці, невиконанні зобов’язань колдо</w:t>
      </w:r>
      <w:r w:rsidRPr="007109A6">
        <w:rPr>
          <w:sz w:val="28"/>
          <w:szCs w:val="28"/>
        </w:rPr>
        <w:softHyphen/>
        <w:t>говорів, посадових обов’язків, розпорядження органів державного нагляду за охороною праці та представників професійних спілок, притягаються до матеріальної, дисциплінарної, адміністративної або кримінальної відповідальності згідно з чинним законодавством.</w:t>
      </w:r>
      <w:bookmarkStart w:id="2" w:name="bookmark1"/>
    </w:p>
    <w:p w:rsidR="00DE6299" w:rsidRDefault="00DE6299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9C5267" w:rsidRDefault="009C5267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9C5267" w:rsidRDefault="009C5267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9C5267" w:rsidRDefault="009C5267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9C5267" w:rsidRDefault="009C5267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9C5267" w:rsidRDefault="009C5267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9C5267" w:rsidRDefault="009C5267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747696" w:rsidRPr="00325724" w:rsidRDefault="00747696" w:rsidP="00747696">
      <w:pPr>
        <w:pStyle w:val="4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lastRenderedPageBreak/>
        <w:t>Основи техніки безпеки</w:t>
      </w:r>
    </w:p>
    <w:p w:rsidR="00747696" w:rsidRPr="00325724" w:rsidRDefault="00747696" w:rsidP="00747696">
      <w:pPr>
        <w:pStyle w:val="820"/>
        <w:keepNext/>
        <w:keepLines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Pr="00325724">
        <w:rPr>
          <w:rFonts w:ascii="Times New Roman" w:hAnsi="Times New Roman" w:cs="Times New Roman"/>
          <w:sz w:val="28"/>
          <w:szCs w:val="28"/>
        </w:rPr>
        <w:t>РОБНИЧИЙ ТРАВМАТИЗМ</w:t>
      </w:r>
    </w:p>
    <w:p w:rsidR="00747696" w:rsidRPr="00325724" w:rsidRDefault="00747696" w:rsidP="00747696">
      <w:pPr>
        <w:pStyle w:val="20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t>Поняття про виробничий травматизм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a8"/>
          <w:rFonts w:eastAsia="Century Schoolbook"/>
          <w:sz w:val="28"/>
          <w:szCs w:val="28"/>
        </w:rPr>
        <w:t>Травмою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називається порушення анатомічної цілості організму людини або його функцій внаслідок дії чинників зовнішнього середовища.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a8"/>
          <w:rFonts w:eastAsia="Century Schoolbook"/>
          <w:sz w:val="28"/>
          <w:szCs w:val="28"/>
        </w:rPr>
        <w:t>Травматизм -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сукупність травм, які повторюються у тих чи інших контингентів населення відповідно до виробничих, побу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тових, спортивних та інших обставин. Залежно від того, за яких обставин виникають травми у людей, розрізняють травматизм виробничий, побутовий, спортивний та ін.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Явище, що характеризується сукупністю виробничих травм і нещасних випадків на виробництві, називається </w:t>
      </w:r>
      <w:r w:rsidRPr="00325724">
        <w:rPr>
          <w:rStyle w:val="a8"/>
          <w:rFonts w:eastAsia="Century Schoolbook"/>
          <w:sz w:val="28"/>
          <w:szCs w:val="28"/>
        </w:rPr>
        <w:t>виробничим тра</w:t>
      </w:r>
      <w:r w:rsidRPr="00325724">
        <w:rPr>
          <w:rStyle w:val="a8"/>
          <w:rFonts w:eastAsia="Century Schoolbook"/>
          <w:sz w:val="28"/>
          <w:szCs w:val="28"/>
        </w:rPr>
        <w:softHyphen/>
        <w:t>вматизмом.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a8"/>
          <w:rFonts w:eastAsia="Century Schoolbook"/>
          <w:sz w:val="28"/>
          <w:szCs w:val="28"/>
        </w:rPr>
        <w:t>За видом травмуючого фактора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розрізняють </w:t>
      </w:r>
      <w:r w:rsidRPr="00325724">
        <w:rPr>
          <w:rStyle w:val="a8"/>
          <w:rFonts w:eastAsia="Century Schoolbook"/>
          <w:sz w:val="28"/>
          <w:szCs w:val="28"/>
        </w:rPr>
        <w:t>механічні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(по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 xml:space="preserve">різи, переломи, вивихи та ін.), </w:t>
      </w:r>
      <w:r w:rsidRPr="00325724">
        <w:rPr>
          <w:rStyle w:val="a8"/>
          <w:rFonts w:eastAsia="Century Schoolbook"/>
          <w:sz w:val="28"/>
          <w:szCs w:val="28"/>
        </w:rPr>
        <w:t>термічні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(обмороження, опіки), </w:t>
      </w:r>
      <w:r w:rsidRPr="00325724">
        <w:rPr>
          <w:rStyle w:val="a8"/>
          <w:rFonts w:eastAsia="Century Schoolbook"/>
          <w:sz w:val="28"/>
          <w:szCs w:val="28"/>
        </w:rPr>
        <w:t>еле</w:t>
      </w:r>
      <w:r w:rsidRPr="00325724">
        <w:rPr>
          <w:rStyle w:val="a8"/>
          <w:rFonts w:eastAsia="Century Schoolbook"/>
          <w:sz w:val="28"/>
          <w:szCs w:val="28"/>
        </w:rPr>
        <w:softHyphen/>
        <w:t>ктричні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(опіки, електрометалізація шкіри, паралічі, механічні по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 xml:space="preserve">шкодження) і </w:t>
      </w:r>
      <w:r w:rsidRPr="00325724">
        <w:rPr>
          <w:rStyle w:val="a8"/>
          <w:rFonts w:eastAsia="Century Schoolbook"/>
          <w:sz w:val="28"/>
          <w:szCs w:val="28"/>
        </w:rPr>
        <w:t>психічні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(нервове перенапруження, переляк тощо) травми.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a8"/>
          <w:rFonts w:eastAsia="Century Schoolbook"/>
          <w:sz w:val="28"/>
          <w:szCs w:val="28"/>
        </w:rPr>
        <w:t>За характером пошкоджень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травми бувають </w:t>
      </w:r>
      <w:r w:rsidRPr="00325724">
        <w:rPr>
          <w:rStyle w:val="a8"/>
          <w:rFonts w:eastAsia="Century Schoolbook"/>
          <w:sz w:val="28"/>
          <w:szCs w:val="28"/>
        </w:rPr>
        <w:t>легкі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Pr="00325724">
        <w:rPr>
          <w:rStyle w:val="a8"/>
          <w:rFonts w:eastAsia="Century Schoolbook"/>
          <w:sz w:val="28"/>
          <w:szCs w:val="28"/>
        </w:rPr>
        <w:t>середні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і </w:t>
      </w:r>
      <w:r w:rsidRPr="00325724">
        <w:rPr>
          <w:rStyle w:val="a8"/>
          <w:rFonts w:eastAsia="Century Schoolbook"/>
          <w:sz w:val="28"/>
          <w:szCs w:val="28"/>
        </w:rPr>
        <w:t>важкі.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Висновок про важкість виробничої травми видають лікарі лікувально-профілактичних закладів, в яких перебувають на лі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куванні потерпілі, на запит адміністрації організацій, в яких ви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никли нещасні випадки в строк до 3 діб з моменту надходження запиту.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a8"/>
          <w:rFonts w:eastAsia="Century Schoolbook"/>
          <w:sz w:val="28"/>
          <w:szCs w:val="28"/>
        </w:rPr>
        <w:t>До важких нещасних випадків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>, крім одержання потерпілим важких пошкоджень, належать групові та смертельні нещасні випадки.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Травми поділяють на </w:t>
      </w:r>
      <w:r w:rsidRPr="00325724">
        <w:rPr>
          <w:rStyle w:val="a8"/>
          <w:rFonts w:eastAsia="Century Schoolbook"/>
          <w:sz w:val="28"/>
          <w:szCs w:val="28"/>
        </w:rPr>
        <w:t>індивідуальні -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при травмуванні одного робітника і </w:t>
      </w:r>
      <w:r w:rsidRPr="00325724">
        <w:rPr>
          <w:rStyle w:val="a8"/>
          <w:rFonts w:eastAsia="Century Schoolbook"/>
          <w:sz w:val="28"/>
          <w:szCs w:val="28"/>
        </w:rPr>
        <w:t>групові -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при травмуванні одночасно двох чи більше робітників.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Травми можуть бути </w:t>
      </w:r>
      <w:r w:rsidRPr="00325724">
        <w:rPr>
          <w:rStyle w:val="a8"/>
          <w:rFonts w:eastAsia="Century Schoolbook"/>
          <w:sz w:val="28"/>
          <w:szCs w:val="28"/>
        </w:rPr>
        <w:t>з видимими прикметами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- подряпини, рвані рани, відкриті переломи і </w:t>
      </w:r>
      <w:r w:rsidRPr="00325724">
        <w:rPr>
          <w:rStyle w:val="a8"/>
          <w:rFonts w:eastAsia="Century Schoolbook"/>
          <w:sz w:val="28"/>
          <w:szCs w:val="28"/>
        </w:rPr>
        <w:t>без видимих прикмет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 xml:space="preserve"> - уражен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ня електричним струмом, струс головного мозку, отруєння газами.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23"/>
          <w:rFonts w:ascii="Times New Roman" w:hAnsi="Times New Roman" w:cs="Times New Roman"/>
          <w:sz w:val="28"/>
          <w:szCs w:val="28"/>
        </w:rPr>
        <w:t>Залежно від обставин, за яких виникли травми в людей, не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щасні випадки поділяються на ті, що пов’язані з виробництвом, і на ті, що не визнаються пов’язаними з виробництвом.</w:t>
      </w:r>
    </w:p>
    <w:p w:rsidR="00747696" w:rsidRPr="00325724" w:rsidRDefault="00747696" w:rsidP="00747696">
      <w:pPr>
        <w:pStyle w:val="20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t>Передумови нещасного випадку. Фактори травматизму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 xml:space="preserve">     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>Нещасний випадок на виробництві відбувається під впливом су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купності виробничо-технічних, природних, людських чинників, які виступають у вигляді причин, умов і обставин і діють в одному напрямку - підвищення ймовірності виникнення небезпечного виробничого фактора і попадання людини в зону його дії (небез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>печну зону).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23"/>
          <w:rFonts w:ascii="Times New Roman" w:hAnsi="Times New Roman" w:cs="Times New Roman"/>
          <w:sz w:val="28"/>
          <w:szCs w:val="28"/>
        </w:rPr>
        <w:t>Тут слід чітко розмежувати поняття «фактор травматизму» і І «причина нещасного випадку». Зв’язок між ними безумовний, однак ці поняття не тотожні. Причина не є фактором, вона - його наслідок і виражає певну зміну його стану, характеристику.</w:t>
      </w:r>
    </w:p>
    <w:p w:rsidR="00747696" w:rsidRPr="00325724" w:rsidRDefault="00747696" w:rsidP="00747696">
      <w:pPr>
        <w:pStyle w:val="4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5724">
        <w:rPr>
          <w:rStyle w:val="23"/>
          <w:rFonts w:ascii="Times New Roman" w:hAnsi="Times New Roman" w:cs="Times New Roman"/>
          <w:sz w:val="28"/>
          <w:szCs w:val="28"/>
        </w:rPr>
        <w:t>Елемент системи праці, який впливає на формування небезпе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softHyphen/>
        <w:t xml:space="preserve">чних і аварійних виробничих ситуацій, прийнято називати </w:t>
      </w:r>
      <w:r w:rsidRPr="00325724">
        <w:rPr>
          <w:rStyle w:val="a8"/>
          <w:rFonts w:eastAsia="Century Schoolbook"/>
          <w:sz w:val="28"/>
          <w:szCs w:val="28"/>
        </w:rPr>
        <w:t>фак</w:t>
      </w:r>
      <w:r w:rsidRPr="00325724">
        <w:rPr>
          <w:rStyle w:val="a8"/>
          <w:rFonts w:eastAsia="Century Schoolbook"/>
          <w:sz w:val="28"/>
          <w:szCs w:val="28"/>
        </w:rPr>
        <w:softHyphen/>
        <w:t>тором травматизму</w:t>
      </w:r>
      <w:r w:rsidRPr="00325724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747696" w:rsidRPr="00B11AF3" w:rsidRDefault="00747696" w:rsidP="00747696">
      <w:pPr>
        <w:rPr>
          <w:rStyle w:val="23"/>
          <w:sz w:val="28"/>
          <w:szCs w:val="28"/>
        </w:rPr>
      </w:pPr>
      <w:r w:rsidRPr="00B11AF3">
        <w:rPr>
          <w:rStyle w:val="a8"/>
          <w:sz w:val="28"/>
          <w:szCs w:val="28"/>
        </w:rPr>
        <w:t>Небезпечний виробничий фактор.</w:t>
      </w:r>
      <w:r w:rsidRPr="00B11AF3">
        <w:rPr>
          <w:rStyle w:val="23"/>
          <w:sz w:val="28"/>
          <w:szCs w:val="28"/>
        </w:rPr>
        <w:t xml:space="preserve"> Дія на працівника цього  фактора призводить до травми.  </w:t>
      </w:r>
    </w:p>
    <w:p w:rsidR="00747696" w:rsidRPr="00B11AF3" w:rsidRDefault="00747696" w:rsidP="00747696">
      <w:pPr>
        <w:rPr>
          <w:rStyle w:val="23"/>
          <w:sz w:val="28"/>
          <w:szCs w:val="28"/>
        </w:rPr>
      </w:pPr>
    </w:p>
    <w:p w:rsidR="00747696" w:rsidRPr="00B11AF3" w:rsidRDefault="00747696" w:rsidP="00747696">
      <w:pPr>
        <w:rPr>
          <w:rStyle w:val="23"/>
          <w:sz w:val="28"/>
          <w:szCs w:val="28"/>
        </w:rPr>
      </w:pPr>
    </w:p>
    <w:p w:rsidR="00747696" w:rsidRPr="00B11AF3" w:rsidRDefault="00747696" w:rsidP="00747696">
      <w:pPr>
        <w:rPr>
          <w:szCs w:val="28"/>
          <w:lang w:val="uk-UA"/>
        </w:rPr>
      </w:pPr>
    </w:p>
    <w:p w:rsidR="00DE6299" w:rsidRDefault="00DE6299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747696" w:rsidRDefault="00747696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DE6299" w:rsidRDefault="00DE6299" w:rsidP="00DE6299">
      <w:pPr>
        <w:pStyle w:val="1"/>
        <w:shd w:val="clear" w:color="auto" w:fill="auto"/>
        <w:spacing w:line="240" w:lineRule="auto"/>
        <w:ind w:firstLine="360"/>
        <w:rPr>
          <w:sz w:val="28"/>
          <w:szCs w:val="28"/>
        </w:rPr>
      </w:pPr>
    </w:p>
    <w:bookmarkEnd w:id="2"/>
    <w:sectPr w:rsidR="00DE6299" w:rsidSect="00B11AF3">
      <w:pgSz w:w="11909" w:h="16834"/>
      <w:pgMar w:top="850" w:right="850" w:bottom="850" w:left="1417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AD" w:rsidRDefault="008C4EAD" w:rsidP="008C4EAD">
      <w:r>
        <w:separator/>
      </w:r>
    </w:p>
  </w:endnote>
  <w:endnote w:type="continuationSeparator" w:id="0">
    <w:p w:rsidR="008C4EAD" w:rsidRDefault="008C4EAD" w:rsidP="008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AD" w:rsidRDefault="008C4EAD" w:rsidP="008C4EAD">
      <w:r>
        <w:separator/>
      </w:r>
    </w:p>
  </w:footnote>
  <w:footnote w:type="continuationSeparator" w:id="0">
    <w:p w:rsidR="008C4EAD" w:rsidRDefault="008C4EAD" w:rsidP="008C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C2"/>
    <w:multiLevelType w:val="multilevel"/>
    <w:tmpl w:val="80164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57F41"/>
    <w:multiLevelType w:val="multilevel"/>
    <w:tmpl w:val="4AAE5E2E"/>
    <w:lvl w:ilvl="0">
      <w:start w:val="10"/>
      <w:numFmt w:val="decimal"/>
      <w:lvlText w:val="2.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942AC"/>
    <w:multiLevelType w:val="hybridMultilevel"/>
    <w:tmpl w:val="EF5AEFC6"/>
    <w:lvl w:ilvl="0" w:tplc="70C4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E8F"/>
    <w:multiLevelType w:val="multilevel"/>
    <w:tmpl w:val="C4F21EA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73E34"/>
    <w:multiLevelType w:val="multilevel"/>
    <w:tmpl w:val="25D4BC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80230"/>
    <w:multiLevelType w:val="multilevel"/>
    <w:tmpl w:val="3168E9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022DE"/>
    <w:multiLevelType w:val="multilevel"/>
    <w:tmpl w:val="C9122D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C0A9C"/>
    <w:multiLevelType w:val="multilevel"/>
    <w:tmpl w:val="41FCD6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5721DA"/>
    <w:multiLevelType w:val="multilevel"/>
    <w:tmpl w:val="A09CE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5E59B9"/>
    <w:multiLevelType w:val="multilevel"/>
    <w:tmpl w:val="BC64F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B92108"/>
    <w:multiLevelType w:val="hybridMultilevel"/>
    <w:tmpl w:val="C27494A4"/>
    <w:lvl w:ilvl="0" w:tplc="70C4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0DAB"/>
    <w:multiLevelType w:val="multilevel"/>
    <w:tmpl w:val="B8CC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DF2A67"/>
    <w:multiLevelType w:val="hybridMultilevel"/>
    <w:tmpl w:val="E9C267DA"/>
    <w:lvl w:ilvl="0" w:tplc="70C4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7A0"/>
    <w:multiLevelType w:val="multilevel"/>
    <w:tmpl w:val="6BE0FD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F321B9"/>
    <w:multiLevelType w:val="hybridMultilevel"/>
    <w:tmpl w:val="BBBCCF86"/>
    <w:lvl w:ilvl="0" w:tplc="70C4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2985"/>
    <w:multiLevelType w:val="multilevel"/>
    <w:tmpl w:val="6C7C4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6F7A98"/>
    <w:multiLevelType w:val="hybridMultilevel"/>
    <w:tmpl w:val="BEFC4E60"/>
    <w:lvl w:ilvl="0" w:tplc="70C4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02DEB"/>
    <w:multiLevelType w:val="multilevel"/>
    <w:tmpl w:val="9C1209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D852A4"/>
    <w:multiLevelType w:val="hybridMultilevel"/>
    <w:tmpl w:val="422AD66C"/>
    <w:lvl w:ilvl="0" w:tplc="70C4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F0DF1"/>
    <w:multiLevelType w:val="multilevel"/>
    <w:tmpl w:val="295638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385AFD"/>
    <w:multiLevelType w:val="multilevel"/>
    <w:tmpl w:val="C42ECB32"/>
    <w:lvl w:ilvl="0">
      <w:start w:val="1"/>
      <w:numFmt w:val="decimal"/>
      <w:lvlText w:val="2.10.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E3F"/>
    <w:multiLevelType w:val="multilevel"/>
    <w:tmpl w:val="E80E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92198F"/>
    <w:multiLevelType w:val="multilevel"/>
    <w:tmpl w:val="E4B695E6"/>
    <w:lvl w:ilvl="0">
      <w:start w:val="1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19459A"/>
    <w:multiLevelType w:val="multilevel"/>
    <w:tmpl w:val="7AD01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12200"/>
    <w:multiLevelType w:val="multilevel"/>
    <w:tmpl w:val="455A0652"/>
    <w:lvl w:ilvl="0">
      <w:start w:val="1"/>
      <w:numFmt w:val="bullet"/>
      <w:lvlText w:val="&l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3A5C4B"/>
    <w:multiLevelType w:val="multilevel"/>
    <w:tmpl w:val="C5FCDBA4"/>
    <w:lvl w:ilvl="0"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EC7654"/>
    <w:multiLevelType w:val="multilevel"/>
    <w:tmpl w:val="9858D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F50B39"/>
    <w:multiLevelType w:val="multilevel"/>
    <w:tmpl w:val="5694CF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8A2432"/>
    <w:multiLevelType w:val="multilevel"/>
    <w:tmpl w:val="85DCD2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8"/>
  </w:num>
  <w:num w:numId="6">
    <w:abstractNumId w:val="18"/>
  </w:num>
  <w:num w:numId="7">
    <w:abstractNumId w:val="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3"/>
  </w:num>
  <w:num w:numId="16">
    <w:abstractNumId w:val="26"/>
  </w:num>
  <w:num w:numId="17">
    <w:abstractNumId w:val="8"/>
  </w:num>
  <w:num w:numId="18">
    <w:abstractNumId w:val="11"/>
  </w:num>
  <w:num w:numId="19">
    <w:abstractNumId w:val="0"/>
  </w:num>
  <w:num w:numId="20">
    <w:abstractNumId w:val="23"/>
  </w:num>
  <w:num w:numId="21">
    <w:abstractNumId w:val="15"/>
  </w:num>
  <w:num w:numId="22">
    <w:abstractNumId w:val="21"/>
  </w:num>
  <w:num w:numId="23">
    <w:abstractNumId w:val="17"/>
  </w:num>
  <w:num w:numId="24">
    <w:abstractNumId w:val="1"/>
  </w:num>
  <w:num w:numId="25">
    <w:abstractNumId w:val="20"/>
  </w:num>
  <w:num w:numId="26">
    <w:abstractNumId w:val="25"/>
  </w:num>
  <w:num w:numId="27">
    <w:abstractNumId w:val="24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7"/>
    <w:rsid w:val="00084B53"/>
    <w:rsid w:val="000A5B53"/>
    <w:rsid w:val="0015464F"/>
    <w:rsid w:val="00167886"/>
    <w:rsid w:val="001F2FF7"/>
    <w:rsid w:val="003164E6"/>
    <w:rsid w:val="00403ACE"/>
    <w:rsid w:val="00442C21"/>
    <w:rsid w:val="00517FBC"/>
    <w:rsid w:val="005A022C"/>
    <w:rsid w:val="006B51CE"/>
    <w:rsid w:val="006C6995"/>
    <w:rsid w:val="00747696"/>
    <w:rsid w:val="00760E57"/>
    <w:rsid w:val="00761D47"/>
    <w:rsid w:val="00862676"/>
    <w:rsid w:val="008C4EAD"/>
    <w:rsid w:val="0097051E"/>
    <w:rsid w:val="009C5267"/>
    <w:rsid w:val="009E03BF"/>
    <w:rsid w:val="00AD3D7E"/>
    <w:rsid w:val="00AE059F"/>
    <w:rsid w:val="00B11AF3"/>
    <w:rsid w:val="00BE4779"/>
    <w:rsid w:val="00CB1405"/>
    <w:rsid w:val="00D66FF3"/>
    <w:rsid w:val="00D82539"/>
    <w:rsid w:val="00DC4542"/>
    <w:rsid w:val="00DE6299"/>
    <w:rsid w:val="00E1015D"/>
    <w:rsid w:val="00E84E57"/>
    <w:rsid w:val="00EA1512"/>
    <w:rsid w:val="00EC39AA"/>
    <w:rsid w:val="00F41553"/>
    <w:rsid w:val="00F64403"/>
    <w:rsid w:val="00F70A1C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6EA226-0F7C-4EA7-B326-8F89559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8C4E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ий текст_"/>
    <w:link w:val="1"/>
    <w:rsid w:val="008C4E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ий текст (3)_"/>
    <w:link w:val="30"/>
    <w:rsid w:val="008C4E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rsid w:val="008C4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ий текст (4)_"/>
    <w:link w:val="40"/>
    <w:rsid w:val="008C4E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ий текст (4) + Напівжирний"/>
    <w:rsid w:val="008C4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13pt">
    <w:name w:val="Основний текст (4) + 13 pt;Напівжирний;Не курсив"/>
    <w:rsid w:val="008C4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2">
    <w:name w:val="Основний текст (4) + Не курсив"/>
    <w:rsid w:val="008C4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">
    <w:name w:val="Заголовок №1_"/>
    <w:link w:val="11"/>
    <w:rsid w:val="008C4E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4EAD"/>
    <w:pPr>
      <w:widowControl w:val="0"/>
      <w:shd w:val="clear" w:color="auto" w:fill="FFFFFF"/>
      <w:spacing w:line="250" w:lineRule="exact"/>
      <w:ind w:hanging="1340"/>
      <w:jc w:val="center"/>
    </w:pPr>
    <w:rPr>
      <w:b/>
      <w:bCs/>
      <w:sz w:val="21"/>
      <w:szCs w:val="21"/>
      <w:lang w:val="uk-UA" w:eastAsia="en-US"/>
    </w:rPr>
  </w:style>
  <w:style w:type="paragraph" w:customStyle="1" w:styleId="1">
    <w:name w:val="Основний текст1"/>
    <w:basedOn w:val="a"/>
    <w:link w:val="a3"/>
    <w:rsid w:val="008C4EAD"/>
    <w:pPr>
      <w:widowControl w:val="0"/>
      <w:shd w:val="clear" w:color="auto" w:fill="FFFFFF"/>
      <w:spacing w:line="235" w:lineRule="exact"/>
      <w:ind w:hanging="420"/>
      <w:jc w:val="both"/>
    </w:pPr>
    <w:rPr>
      <w:sz w:val="22"/>
      <w:szCs w:val="22"/>
      <w:lang w:val="uk-UA" w:eastAsia="en-US"/>
    </w:rPr>
  </w:style>
  <w:style w:type="paragraph" w:customStyle="1" w:styleId="30">
    <w:name w:val="Основний текст (3)"/>
    <w:basedOn w:val="a"/>
    <w:link w:val="3"/>
    <w:rsid w:val="008C4EAD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val="uk-UA" w:eastAsia="en-US"/>
    </w:rPr>
  </w:style>
  <w:style w:type="paragraph" w:customStyle="1" w:styleId="40">
    <w:name w:val="Основний текст (4)"/>
    <w:basedOn w:val="a"/>
    <w:link w:val="4"/>
    <w:rsid w:val="008C4EAD"/>
    <w:pPr>
      <w:widowControl w:val="0"/>
      <w:shd w:val="clear" w:color="auto" w:fill="FFFFFF"/>
      <w:spacing w:line="228" w:lineRule="exact"/>
    </w:pPr>
    <w:rPr>
      <w:i/>
      <w:iCs/>
      <w:sz w:val="22"/>
      <w:szCs w:val="22"/>
      <w:lang w:val="uk-UA" w:eastAsia="en-US"/>
    </w:rPr>
  </w:style>
  <w:style w:type="paragraph" w:customStyle="1" w:styleId="11">
    <w:name w:val="Заголовок №1"/>
    <w:basedOn w:val="a"/>
    <w:link w:val="10"/>
    <w:rsid w:val="008C4EAD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sz w:val="21"/>
      <w:szCs w:val="21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8C4EA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4E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C4EA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4E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2">
    <w:name w:val="Заголовок №1 (2)_"/>
    <w:link w:val="120"/>
    <w:rsid w:val="00FE79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ий текст + Курсив"/>
    <w:rsid w:val="00FE7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3pt">
    <w:name w:val="Основний текст + 13 pt;Напівжирний"/>
    <w:rsid w:val="00FE7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5pt">
    <w:name w:val="Основний текст + 10;5 pt"/>
    <w:rsid w:val="00FE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ий текст (5)_"/>
    <w:link w:val="50"/>
    <w:rsid w:val="00FE791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0pt">
    <w:name w:val="Основний текст (5) + Курсив;Інтервал 0 pt"/>
    <w:rsid w:val="00FE7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FE7913"/>
    <w:pPr>
      <w:widowControl w:val="0"/>
      <w:shd w:val="clear" w:color="auto" w:fill="FFFFFF"/>
      <w:spacing w:line="0" w:lineRule="atLeast"/>
      <w:jc w:val="both"/>
      <w:outlineLvl w:val="0"/>
    </w:pPr>
    <w:rPr>
      <w:sz w:val="22"/>
      <w:szCs w:val="22"/>
      <w:lang w:val="uk-UA" w:eastAsia="en-US"/>
    </w:rPr>
  </w:style>
  <w:style w:type="paragraph" w:customStyle="1" w:styleId="50">
    <w:name w:val="Основний текст (5)"/>
    <w:basedOn w:val="a"/>
    <w:link w:val="5"/>
    <w:rsid w:val="00FE7913"/>
    <w:pPr>
      <w:widowControl w:val="0"/>
      <w:shd w:val="clear" w:color="auto" w:fill="FFFFFF"/>
      <w:spacing w:line="190" w:lineRule="exact"/>
      <w:jc w:val="both"/>
    </w:pPr>
    <w:rPr>
      <w:b/>
      <w:bCs/>
      <w:sz w:val="16"/>
      <w:szCs w:val="16"/>
      <w:lang w:val="uk-UA" w:eastAsia="en-US"/>
    </w:rPr>
  </w:style>
  <w:style w:type="paragraph" w:customStyle="1" w:styleId="13">
    <w:name w:val="Без інтервалів1"/>
    <w:rsid w:val="00761D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Колонтитул"/>
    <w:rsid w:val="00DC45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Підпис до зображення (2)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Підпис до зображення (2) + Курсив"/>
    <w:rsid w:val="00DC45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00">
    <w:name w:val="Основний текст (20)_"/>
    <w:link w:val="201"/>
    <w:rsid w:val="00DC4542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3">
    <w:name w:val="Основний текст2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pt">
    <w:name w:val="Основний текст + 12 pt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">
    <w:name w:val="Заголовок №9_"/>
    <w:link w:val="90"/>
    <w:rsid w:val="00DC4542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92">
    <w:name w:val="Заголовок №9 (2)_"/>
    <w:link w:val="920"/>
    <w:rsid w:val="00DC454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aa">
    <w:name w:val="Підпис до таблиці + Курсив"/>
    <w:rsid w:val="00DC45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b">
    <w:name w:val="Підпис до таблиці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rial7pt">
    <w:name w:val="Основний текст + Arial;7 pt;Напівжирний"/>
    <w:rsid w:val="00DC45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pt">
    <w:name w:val="Основний текст + 9 pt;Напівжирний"/>
    <w:rsid w:val="00DC45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Заголовок №8_"/>
    <w:link w:val="80"/>
    <w:rsid w:val="00DC454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85pt">
    <w:name w:val="Основний текст + 8;5 pt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-1pt">
    <w:name w:val="Основний текст + Інтервал -1 pt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rial13pt">
    <w:name w:val="Основний текст + Arial;13 pt;Напівжирний"/>
    <w:rsid w:val="00DC45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0">
    <w:name w:val="Основний текст (23)_"/>
    <w:link w:val="231"/>
    <w:rsid w:val="00DC454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3">
    <w:name w:val="Заголовок №3 (3)_"/>
    <w:link w:val="330"/>
    <w:rsid w:val="00DC454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32">
    <w:name w:val="Підпис до зображення (3)_"/>
    <w:link w:val="34"/>
    <w:rsid w:val="00DC454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9pt2pt">
    <w:name w:val="Основний текст + 9 pt;Напівжирний;Інтервал 2 pt"/>
    <w:rsid w:val="00DC45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5pt0">
    <w:name w:val="Основний текст + 8;5 pt;Напівжирний"/>
    <w:rsid w:val="00DC45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pt">
    <w:name w:val="Основний текст + 8 pt;Напівжирний;Курсив"/>
    <w:rsid w:val="00DC45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okmanOldStyle">
    <w:name w:val="Основний текст + Bookman Old Style"/>
    <w:rsid w:val="00DC45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5pt">
    <w:name w:val="Основний текст + 6;5 pt;Напівжирний"/>
    <w:rsid w:val="00DC45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Constantia14pt">
    <w:name w:val="Основний текст + Constantia;14 pt;Напівжирний"/>
    <w:rsid w:val="00DC454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0pt">
    <w:name w:val="Колонтитул + Не курсив;Інтервал 0 pt"/>
    <w:rsid w:val="00DC45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5">
    <w:name w:val="Основний текст (3) + Курсив"/>
    <w:rsid w:val="00DC45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">
    <w:name w:val="Підпис до таблиці (2)_"/>
    <w:link w:val="25"/>
    <w:rsid w:val="00DC4542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okmanOldStyle0">
    <w:name w:val="Основний текст + Bookman Old Style;Напівжирний"/>
    <w:rsid w:val="00DC45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6">
    <w:name w:val="Основний текст3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0">
    <w:name w:val="Основний текст (24)_"/>
    <w:link w:val="241"/>
    <w:rsid w:val="00DC4542"/>
    <w:rPr>
      <w:rFonts w:ascii="Century Schoolbook" w:eastAsia="Century Schoolbook" w:hAnsi="Century Schoolbook" w:cs="Century Schoolbook"/>
      <w:b/>
      <w:bCs/>
      <w:spacing w:val="10"/>
      <w:sz w:val="18"/>
      <w:szCs w:val="18"/>
      <w:shd w:val="clear" w:color="auto" w:fill="FFFFFF"/>
    </w:rPr>
  </w:style>
  <w:style w:type="character" w:customStyle="1" w:styleId="250">
    <w:name w:val="Основний текст (25)_"/>
    <w:link w:val="251"/>
    <w:rsid w:val="00DC4542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25Constantia9pt">
    <w:name w:val="Основний текст (25) + Constantia;9 pt"/>
    <w:rsid w:val="00DC454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">
    <w:name w:val="Основний текст (26)_"/>
    <w:link w:val="260"/>
    <w:rsid w:val="00DC4542"/>
    <w:rPr>
      <w:rFonts w:ascii="Arial" w:eastAsia="Arial" w:hAnsi="Arial" w:cs="Arial"/>
      <w:b/>
      <w:bCs/>
      <w:sz w:val="14"/>
      <w:szCs w:val="14"/>
      <w:shd w:val="clear" w:color="auto" w:fill="FFFFFF"/>
      <w:lang w:val="en-US" w:bidi="en-US"/>
    </w:rPr>
  </w:style>
  <w:style w:type="character" w:customStyle="1" w:styleId="43">
    <w:name w:val="Підпис до зображення (4)_"/>
    <w:link w:val="44"/>
    <w:rsid w:val="00DC4542"/>
    <w:rPr>
      <w:rFonts w:ascii="Century Schoolbook" w:eastAsia="Century Schoolbook" w:hAnsi="Century Schoolbook" w:cs="Century Schoolbook"/>
      <w:b/>
      <w:bCs/>
      <w:sz w:val="13"/>
      <w:szCs w:val="13"/>
      <w:shd w:val="clear" w:color="auto" w:fill="FFFFFF"/>
    </w:rPr>
  </w:style>
  <w:style w:type="character" w:customStyle="1" w:styleId="BookmanOldStyle13pt0pt">
    <w:name w:val="Основний текст + Bookman Old Style;13 pt;Напівжирний;Інтервал 0 pt"/>
    <w:rsid w:val="00DC45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c">
    <w:name w:val="Підпис до зображення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30">
    <w:name w:val="Заголовок №4 (3)_"/>
    <w:link w:val="431"/>
    <w:rsid w:val="00DC454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434pt">
    <w:name w:val="Заголовок №4 (3) + Інтервал 4 pt"/>
    <w:rsid w:val="00DC45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2">
    <w:name w:val="Заголовок №8 (2)_"/>
    <w:link w:val="820"/>
    <w:rsid w:val="00DC4542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5">
    <w:name w:val="Основний текст4"/>
    <w:basedOn w:val="a"/>
    <w:rsid w:val="00DC4542"/>
    <w:pPr>
      <w:widowControl w:val="0"/>
      <w:shd w:val="clear" w:color="auto" w:fill="FFFFFF"/>
      <w:spacing w:line="235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  <w:lang w:val="uk-UA" w:eastAsia="uk-UA"/>
    </w:rPr>
  </w:style>
  <w:style w:type="paragraph" w:customStyle="1" w:styleId="201">
    <w:name w:val="Основний текст (20)"/>
    <w:basedOn w:val="a"/>
    <w:link w:val="200"/>
    <w:rsid w:val="00DC4542"/>
    <w:pPr>
      <w:widowControl w:val="0"/>
      <w:shd w:val="clear" w:color="auto" w:fill="FFFFFF"/>
      <w:spacing w:line="209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  <w:lang w:val="uk-UA" w:eastAsia="en-US"/>
    </w:rPr>
  </w:style>
  <w:style w:type="paragraph" w:customStyle="1" w:styleId="90">
    <w:name w:val="Заголовок №9"/>
    <w:basedOn w:val="a"/>
    <w:link w:val="9"/>
    <w:rsid w:val="00DC4542"/>
    <w:pPr>
      <w:widowControl w:val="0"/>
      <w:shd w:val="clear" w:color="auto" w:fill="FFFFFF"/>
      <w:spacing w:line="0" w:lineRule="atLeast"/>
      <w:jc w:val="both"/>
      <w:outlineLvl w:val="8"/>
    </w:pPr>
    <w:rPr>
      <w:rFonts w:ascii="Century Schoolbook" w:eastAsia="Century Schoolbook" w:hAnsi="Century Schoolbook" w:cs="Century Schoolbook"/>
      <w:b/>
      <w:bCs/>
      <w:sz w:val="17"/>
      <w:szCs w:val="17"/>
      <w:lang w:val="uk-UA" w:eastAsia="en-US"/>
    </w:rPr>
  </w:style>
  <w:style w:type="paragraph" w:customStyle="1" w:styleId="920">
    <w:name w:val="Заголовок №9 (2)"/>
    <w:basedOn w:val="a"/>
    <w:link w:val="92"/>
    <w:rsid w:val="00DC4542"/>
    <w:pPr>
      <w:widowControl w:val="0"/>
      <w:shd w:val="clear" w:color="auto" w:fill="FFFFFF"/>
      <w:spacing w:line="254" w:lineRule="exact"/>
      <w:ind w:hanging="580"/>
      <w:outlineLvl w:val="8"/>
    </w:pPr>
    <w:rPr>
      <w:rFonts w:ascii="Century Schoolbook" w:eastAsia="Century Schoolbook" w:hAnsi="Century Schoolbook" w:cs="Century Schoolbook"/>
      <w:b/>
      <w:bCs/>
      <w:sz w:val="22"/>
      <w:szCs w:val="22"/>
      <w:lang w:val="uk-UA" w:eastAsia="en-US"/>
    </w:rPr>
  </w:style>
  <w:style w:type="paragraph" w:customStyle="1" w:styleId="80">
    <w:name w:val="Заголовок №8"/>
    <w:basedOn w:val="a"/>
    <w:link w:val="8"/>
    <w:rsid w:val="00DC4542"/>
    <w:pPr>
      <w:widowControl w:val="0"/>
      <w:shd w:val="clear" w:color="auto" w:fill="FFFFFF"/>
      <w:spacing w:line="0" w:lineRule="atLeast"/>
      <w:jc w:val="both"/>
      <w:outlineLvl w:val="7"/>
    </w:pPr>
    <w:rPr>
      <w:rFonts w:ascii="Century Schoolbook" w:eastAsia="Century Schoolbook" w:hAnsi="Century Schoolbook" w:cs="Century Schoolbook"/>
      <w:b/>
      <w:bCs/>
      <w:sz w:val="22"/>
      <w:szCs w:val="22"/>
      <w:lang w:val="uk-UA" w:eastAsia="en-US"/>
    </w:rPr>
  </w:style>
  <w:style w:type="paragraph" w:customStyle="1" w:styleId="231">
    <w:name w:val="Основний текст (23)"/>
    <w:basedOn w:val="a"/>
    <w:link w:val="230"/>
    <w:rsid w:val="00DC4542"/>
    <w:pPr>
      <w:widowControl w:val="0"/>
      <w:shd w:val="clear" w:color="auto" w:fill="FFFFFF"/>
      <w:spacing w:line="233" w:lineRule="exact"/>
      <w:jc w:val="both"/>
    </w:pPr>
    <w:rPr>
      <w:rFonts w:ascii="Century Schoolbook" w:eastAsia="Century Schoolbook" w:hAnsi="Century Schoolbook" w:cs="Century Schoolbook"/>
      <w:sz w:val="22"/>
      <w:szCs w:val="22"/>
      <w:lang w:val="uk-UA" w:eastAsia="en-US"/>
    </w:rPr>
  </w:style>
  <w:style w:type="paragraph" w:customStyle="1" w:styleId="330">
    <w:name w:val="Заголовок №3 (3)"/>
    <w:basedOn w:val="a"/>
    <w:link w:val="33"/>
    <w:rsid w:val="00DC4542"/>
    <w:pPr>
      <w:widowControl w:val="0"/>
      <w:shd w:val="clear" w:color="auto" w:fill="FFFFFF"/>
      <w:spacing w:line="0" w:lineRule="atLeast"/>
      <w:jc w:val="center"/>
      <w:outlineLvl w:val="2"/>
    </w:pPr>
    <w:rPr>
      <w:rFonts w:ascii="Franklin Gothic Heavy" w:eastAsia="Franklin Gothic Heavy" w:hAnsi="Franklin Gothic Heavy" w:cs="Franklin Gothic Heavy"/>
      <w:i/>
      <w:iCs/>
      <w:szCs w:val="28"/>
      <w:lang w:val="uk-UA" w:eastAsia="en-US"/>
    </w:rPr>
  </w:style>
  <w:style w:type="paragraph" w:customStyle="1" w:styleId="34">
    <w:name w:val="Підпис до зображення (3)"/>
    <w:basedOn w:val="a"/>
    <w:link w:val="32"/>
    <w:rsid w:val="00DC4542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2"/>
      <w:szCs w:val="22"/>
      <w:lang w:val="uk-UA" w:eastAsia="en-US"/>
    </w:rPr>
  </w:style>
  <w:style w:type="paragraph" w:customStyle="1" w:styleId="25">
    <w:name w:val="Підпис до таблиці (2)"/>
    <w:basedOn w:val="a"/>
    <w:link w:val="24"/>
    <w:rsid w:val="00DC454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2"/>
      <w:szCs w:val="22"/>
      <w:lang w:val="uk-UA" w:eastAsia="en-US"/>
    </w:rPr>
  </w:style>
  <w:style w:type="paragraph" w:customStyle="1" w:styleId="241">
    <w:name w:val="Основний текст (24)"/>
    <w:basedOn w:val="a"/>
    <w:link w:val="240"/>
    <w:rsid w:val="00DC4542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8"/>
      <w:szCs w:val="18"/>
      <w:lang w:val="uk-UA" w:eastAsia="en-US"/>
    </w:rPr>
  </w:style>
  <w:style w:type="paragraph" w:customStyle="1" w:styleId="251">
    <w:name w:val="Основний текст (25)"/>
    <w:basedOn w:val="a"/>
    <w:link w:val="250"/>
    <w:rsid w:val="00DC4542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  <w:lang w:val="uk-UA" w:eastAsia="en-US"/>
    </w:rPr>
  </w:style>
  <w:style w:type="paragraph" w:customStyle="1" w:styleId="260">
    <w:name w:val="Основний текст (26)"/>
    <w:basedOn w:val="a"/>
    <w:link w:val="26"/>
    <w:rsid w:val="00DC4542"/>
    <w:pPr>
      <w:widowControl w:val="0"/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44">
    <w:name w:val="Підпис до зображення (4)"/>
    <w:basedOn w:val="a"/>
    <w:link w:val="43"/>
    <w:rsid w:val="00DC4542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3"/>
      <w:szCs w:val="13"/>
      <w:lang w:val="uk-UA" w:eastAsia="en-US"/>
    </w:rPr>
  </w:style>
  <w:style w:type="paragraph" w:customStyle="1" w:styleId="431">
    <w:name w:val="Заголовок №4 (3)"/>
    <w:basedOn w:val="a"/>
    <w:link w:val="430"/>
    <w:rsid w:val="00DC4542"/>
    <w:pPr>
      <w:widowControl w:val="0"/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sz w:val="26"/>
      <w:szCs w:val="26"/>
      <w:lang w:val="uk-UA" w:eastAsia="en-US"/>
    </w:rPr>
  </w:style>
  <w:style w:type="paragraph" w:customStyle="1" w:styleId="820">
    <w:name w:val="Заголовок №8 (2)"/>
    <w:basedOn w:val="a"/>
    <w:link w:val="82"/>
    <w:rsid w:val="00DC4542"/>
    <w:pPr>
      <w:widowControl w:val="0"/>
      <w:shd w:val="clear" w:color="auto" w:fill="FFFFFF"/>
      <w:spacing w:line="0" w:lineRule="atLeast"/>
      <w:jc w:val="both"/>
      <w:outlineLvl w:val="7"/>
    </w:pPr>
    <w:rPr>
      <w:rFonts w:ascii="Century Schoolbook" w:eastAsia="Century Schoolbook" w:hAnsi="Century Schoolbook" w:cs="Century Schoolbook"/>
      <w:sz w:val="22"/>
      <w:szCs w:val="22"/>
      <w:lang w:val="uk-UA" w:eastAsia="en-US"/>
    </w:rPr>
  </w:style>
  <w:style w:type="character" w:customStyle="1" w:styleId="37">
    <w:name w:val="Основний текст (3) + 7"/>
    <w:aliases w:val="5 pt,Основний текст + 8"/>
    <w:rsid w:val="00DC45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8pt0">
    <w:name w:val="Основний текст + 8 pt"/>
    <w:aliases w:val="Напівжирний,Курсив"/>
    <w:rsid w:val="00DC45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d">
    <w:name w:val="Balloon Text"/>
    <w:basedOn w:val="a"/>
    <w:link w:val="ae"/>
    <w:uiPriority w:val="99"/>
    <w:semiHidden/>
    <w:unhideWhenUsed/>
    <w:rsid w:val="005A022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A022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10041</Words>
  <Characters>5724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Sweetlana Savchenko</cp:lastModifiedBy>
  <cp:revision>22</cp:revision>
  <dcterms:created xsi:type="dcterms:W3CDTF">2014-01-26T17:31:00Z</dcterms:created>
  <dcterms:modified xsi:type="dcterms:W3CDTF">2019-01-14T20:52:00Z</dcterms:modified>
</cp:coreProperties>
</file>