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3E" w:rsidRPr="004D254E" w:rsidRDefault="00E56E3E" w:rsidP="004D254E">
      <w:pPr>
        <w:spacing w:after="174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4E">
        <w:rPr>
          <w:rFonts w:ascii="Times New Roman" w:hAnsi="Times New Roman" w:cs="Times New Roman"/>
          <w:b/>
          <w:sz w:val="28"/>
          <w:szCs w:val="28"/>
        </w:rPr>
        <w:t>Методичні рекомендації щодо написання контрольної роботи</w:t>
      </w:r>
    </w:p>
    <w:p w:rsidR="00E56E3E" w:rsidRPr="00B11482" w:rsidRDefault="00E56E3E" w:rsidP="00E56E3E">
      <w:pPr>
        <w:pStyle w:val="1"/>
        <w:shd w:val="clear" w:color="auto" w:fill="auto"/>
        <w:spacing w:line="240" w:lineRule="auto"/>
        <w:ind w:left="14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Виконання контрольної роботи є складовою частиною навчаль</w:t>
      </w:r>
      <w:r w:rsidRPr="00B11482">
        <w:rPr>
          <w:sz w:val="28"/>
          <w:szCs w:val="28"/>
        </w:rPr>
        <w:softHyphen/>
        <w:t>ного процесу.</w:t>
      </w:r>
    </w:p>
    <w:p w:rsidR="00E56E3E" w:rsidRPr="00B11482" w:rsidRDefault="00E56E3E" w:rsidP="00E56E3E">
      <w:pPr>
        <w:pStyle w:val="1"/>
        <w:shd w:val="clear" w:color="auto" w:fill="auto"/>
        <w:spacing w:line="240" w:lineRule="auto"/>
        <w:ind w:left="140" w:right="20" w:firstLine="580"/>
        <w:rPr>
          <w:sz w:val="28"/>
          <w:szCs w:val="28"/>
        </w:rPr>
      </w:pPr>
      <w:r w:rsidRPr="004D254E">
        <w:rPr>
          <w:i/>
          <w:sz w:val="28"/>
          <w:szCs w:val="28"/>
        </w:rPr>
        <w:t>Мета контрольної роботи</w:t>
      </w:r>
      <w:r w:rsidRPr="00B11482">
        <w:rPr>
          <w:sz w:val="28"/>
          <w:szCs w:val="28"/>
        </w:rPr>
        <w:t xml:space="preserve"> - закріплення теоретичних знань, набутих в процесі вивчення курсу та використання їх у практичних ситуаціях.</w:t>
      </w:r>
    </w:p>
    <w:p w:rsidR="00E56E3E" w:rsidRPr="00B11482" w:rsidRDefault="00E56E3E" w:rsidP="00E56E3E">
      <w:pPr>
        <w:pStyle w:val="1"/>
        <w:shd w:val="clear" w:color="auto" w:fill="auto"/>
        <w:spacing w:line="240" w:lineRule="auto"/>
        <w:ind w:left="14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 xml:space="preserve">Контрольна робота повинна бути виконана за своїм варіантом. Контрольна робота складається з </w:t>
      </w:r>
      <w:r w:rsidR="00203489">
        <w:rPr>
          <w:sz w:val="28"/>
          <w:szCs w:val="28"/>
        </w:rPr>
        <w:t>т</w:t>
      </w:r>
      <w:bookmarkStart w:id="0" w:name="_GoBack"/>
      <w:bookmarkEnd w:id="0"/>
      <w:r w:rsidR="00203489">
        <w:rPr>
          <w:sz w:val="28"/>
          <w:szCs w:val="28"/>
        </w:rPr>
        <w:t>рьох</w:t>
      </w:r>
      <w:r w:rsidRPr="00B11482">
        <w:rPr>
          <w:sz w:val="28"/>
          <w:szCs w:val="28"/>
        </w:rPr>
        <w:t xml:space="preserve"> </w:t>
      </w:r>
      <w:r w:rsidR="00203489">
        <w:rPr>
          <w:sz w:val="28"/>
          <w:szCs w:val="28"/>
        </w:rPr>
        <w:t xml:space="preserve">теоретичних </w:t>
      </w:r>
      <w:r w:rsidRPr="00B11482">
        <w:rPr>
          <w:sz w:val="28"/>
          <w:szCs w:val="28"/>
        </w:rPr>
        <w:t>питань.</w:t>
      </w:r>
    </w:p>
    <w:p w:rsidR="00E56E3E" w:rsidRPr="00B11482" w:rsidRDefault="00E56E3E" w:rsidP="00E56E3E">
      <w:pPr>
        <w:pStyle w:val="1"/>
        <w:shd w:val="clear" w:color="auto" w:fill="auto"/>
        <w:spacing w:line="240" w:lineRule="auto"/>
        <w:ind w:left="14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 xml:space="preserve">Контрольну роботу слід виконувати  </w:t>
      </w:r>
      <w:r w:rsidR="00203489">
        <w:rPr>
          <w:sz w:val="28"/>
          <w:szCs w:val="28"/>
        </w:rPr>
        <w:t>синьою кульковою ручкою</w:t>
      </w:r>
      <w:r w:rsidRPr="00B11482">
        <w:rPr>
          <w:sz w:val="28"/>
          <w:szCs w:val="28"/>
        </w:rPr>
        <w:t xml:space="preserve">, залишаючи поля для зауважень викладача. Писати її слід розбірливим почерком, відповіді повинні бути чіткими, повними, послідовними, логічними, включати теоретичний і фактичний цифровий матеріал, ґрунтуватися на знанні </w:t>
      </w:r>
      <w:r w:rsidR="00D949B8">
        <w:rPr>
          <w:sz w:val="28"/>
          <w:szCs w:val="28"/>
        </w:rPr>
        <w:t>стандартів та нормативних документів</w:t>
      </w:r>
      <w:r w:rsidRPr="00B11482">
        <w:rPr>
          <w:sz w:val="28"/>
          <w:szCs w:val="28"/>
        </w:rPr>
        <w:t xml:space="preserve"> України.</w:t>
      </w:r>
    </w:p>
    <w:p w:rsidR="00E56E3E" w:rsidRPr="00B11482" w:rsidRDefault="00E56E3E" w:rsidP="00E56E3E">
      <w:pPr>
        <w:pStyle w:val="1"/>
        <w:shd w:val="clear" w:color="auto" w:fill="auto"/>
        <w:spacing w:line="240" w:lineRule="auto"/>
        <w:ind w:left="14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На титульному аркуші зазначити назву роботи, дисципліни, прізвище, ім'я, по батькові</w:t>
      </w:r>
      <w:r w:rsidR="00203489">
        <w:rPr>
          <w:sz w:val="28"/>
          <w:szCs w:val="28"/>
        </w:rPr>
        <w:t>, варіант контрольної роботи</w:t>
      </w:r>
      <w:r w:rsidRPr="00B11482">
        <w:rPr>
          <w:sz w:val="28"/>
          <w:szCs w:val="28"/>
        </w:rPr>
        <w:t>.</w:t>
      </w:r>
    </w:p>
    <w:p w:rsidR="00B378D9" w:rsidRDefault="00E56E3E" w:rsidP="00E56E3E">
      <w:pPr>
        <w:pStyle w:val="1"/>
        <w:shd w:val="clear" w:color="auto" w:fill="auto"/>
        <w:spacing w:line="240" w:lineRule="auto"/>
        <w:ind w:left="14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Якщо виникають певні труднощі п</w:t>
      </w:r>
      <w:r w:rsidR="00B378D9">
        <w:rPr>
          <w:sz w:val="28"/>
          <w:szCs w:val="28"/>
        </w:rPr>
        <w:t>еред</w:t>
      </w:r>
      <w:r w:rsidRPr="00B11482">
        <w:rPr>
          <w:sz w:val="28"/>
          <w:szCs w:val="28"/>
        </w:rPr>
        <w:t xml:space="preserve"> виконанн</w:t>
      </w:r>
      <w:r w:rsidR="00B378D9">
        <w:rPr>
          <w:sz w:val="28"/>
          <w:szCs w:val="28"/>
        </w:rPr>
        <w:t>ям</w:t>
      </w:r>
      <w:r w:rsidRPr="00B11482">
        <w:rPr>
          <w:sz w:val="28"/>
          <w:szCs w:val="28"/>
        </w:rPr>
        <w:t xml:space="preserve"> контрольної роботи необхідно звернутися за усною консультацією до </w:t>
      </w:r>
      <w:r w:rsidR="00B378D9">
        <w:rPr>
          <w:sz w:val="28"/>
          <w:szCs w:val="28"/>
        </w:rPr>
        <w:t>викладача.</w:t>
      </w:r>
      <w:r w:rsidRPr="00B11482">
        <w:rPr>
          <w:sz w:val="28"/>
          <w:szCs w:val="28"/>
        </w:rPr>
        <w:t xml:space="preserve"> Одержавши </w:t>
      </w:r>
      <w:r w:rsidR="00B378D9">
        <w:rPr>
          <w:sz w:val="28"/>
          <w:szCs w:val="28"/>
        </w:rPr>
        <w:t xml:space="preserve">питання </w:t>
      </w:r>
      <w:r w:rsidRPr="00B11482">
        <w:rPr>
          <w:sz w:val="28"/>
          <w:szCs w:val="28"/>
        </w:rPr>
        <w:t>контрольн</w:t>
      </w:r>
      <w:r w:rsidR="00B378D9">
        <w:rPr>
          <w:sz w:val="28"/>
          <w:szCs w:val="28"/>
        </w:rPr>
        <w:t xml:space="preserve">ої </w:t>
      </w:r>
      <w:r w:rsidRPr="00B11482">
        <w:rPr>
          <w:sz w:val="28"/>
          <w:szCs w:val="28"/>
        </w:rPr>
        <w:t xml:space="preserve"> робот</w:t>
      </w:r>
      <w:r w:rsidR="00B378D9">
        <w:rPr>
          <w:sz w:val="28"/>
          <w:szCs w:val="28"/>
        </w:rPr>
        <w:t xml:space="preserve">и, виконувати роботу самостійно. Час на виконання завдань – 2 академічні години. </w:t>
      </w:r>
    </w:p>
    <w:p w:rsidR="00E56E3E" w:rsidRPr="00B11482" w:rsidRDefault="00B378D9" w:rsidP="00E56E3E">
      <w:pPr>
        <w:pStyle w:val="1"/>
        <w:shd w:val="clear" w:color="auto" w:fill="auto"/>
        <w:spacing w:line="240" w:lineRule="auto"/>
        <w:ind w:left="140" w:right="20" w:firstLine="580"/>
        <w:rPr>
          <w:sz w:val="28"/>
          <w:szCs w:val="28"/>
        </w:rPr>
      </w:pPr>
      <w:r>
        <w:rPr>
          <w:sz w:val="28"/>
          <w:szCs w:val="28"/>
        </w:rPr>
        <w:t>Після перевірки</w:t>
      </w:r>
      <w:r w:rsidR="00E56E3E" w:rsidRPr="00B11482">
        <w:rPr>
          <w:sz w:val="28"/>
          <w:szCs w:val="28"/>
        </w:rPr>
        <w:t xml:space="preserve"> треба уважно ознайомитись із зауваженнями викладача</w:t>
      </w:r>
      <w:r>
        <w:rPr>
          <w:sz w:val="28"/>
          <w:szCs w:val="28"/>
        </w:rPr>
        <w:t>.</w:t>
      </w:r>
    </w:p>
    <w:p w:rsidR="00E56E3E" w:rsidRDefault="00E56E3E" w:rsidP="00E56E3E">
      <w:pPr>
        <w:pStyle w:val="1"/>
        <w:shd w:val="clear" w:color="auto" w:fill="auto"/>
        <w:spacing w:line="240" w:lineRule="auto"/>
        <w:ind w:left="140" w:firstLine="580"/>
        <w:rPr>
          <w:sz w:val="28"/>
          <w:szCs w:val="28"/>
        </w:rPr>
      </w:pPr>
      <w:r w:rsidRPr="00B11482">
        <w:rPr>
          <w:sz w:val="28"/>
          <w:szCs w:val="28"/>
        </w:rPr>
        <w:t>Контрольна робота, виконана не за варіантом, не зараховується.</w:t>
      </w:r>
    </w:p>
    <w:p w:rsidR="004D254E" w:rsidRPr="00B11482" w:rsidRDefault="004D254E" w:rsidP="00E56E3E">
      <w:pPr>
        <w:pStyle w:val="1"/>
        <w:shd w:val="clear" w:color="auto" w:fill="auto"/>
        <w:spacing w:line="240" w:lineRule="auto"/>
        <w:ind w:left="140" w:firstLine="580"/>
        <w:rPr>
          <w:sz w:val="28"/>
          <w:szCs w:val="28"/>
        </w:rPr>
      </w:pPr>
    </w:p>
    <w:p w:rsidR="00E56E3E" w:rsidRPr="004D254E" w:rsidRDefault="00E56E3E" w:rsidP="00977649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4"/>
      <w:r w:rsidRPr="004D254E">
        <w:rPr>
          <w:rFonts w:ascii="Times New Roman" w:hAnsi="Times New Roman" w:cs="Times New Roman"/>
          <w:b/>
          <w:sz w:val="28"/>
          <w:szCs w:val="28"/>
        </w:rPr>
        <w:t>Питання контрольної роботи</w:t>
      </w:r>
      <w:bookmarkEnd w:id="1"/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Загальні відомості про стандартизацію. Завдання і перспекти</w:t>
      </w:r>
      <w:r w:rsidRPr="00B11482">
        <w:rPr>
          <w:sz w:val="28"/>
          <w:szCs w:val="28"/>
        </w:rPr>
        <w:softHyphen/>
        <w:t>ви розвитку стандартизації, її роль у розвитку економіки суспільства. Терміни і визначення.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Органи стандартизації України. Органи державної служби стан</w:t>
      </w:r>
      <w:r w:rsidRPr="00B11482">
        <w:rPr>
          <w:sz w:val="28"/>
          <w:szCs w:val="28"/>
        </w:rPr>
        <w:softHyphen/>
        <w:t>дартизації. Держстандарт України, Український НДІССІ, ДНДІ "Систе</w:t>
      </w:r>
      <w:r w:rsidRPr="00B11482">
        <w:rPr>
          <w:sz w:val="28"/>
          <w:szCs w:val="28"/>
        </w:rPr>
        <w:softHyphen/>
        <w:t>ма", Український ЦСМ, Український навчально-науковий центр, ТК, територіальні центри стандартизації, метрології та сертифікації, їх основні завдання і напрями робіт.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Технічні комітети із стандартизації, мета створення, органі</w:t>
      </w:r>
      <w:r w:rsidRPr="00B11482">
        <w:rPr>
          <w:sz w:val="28"/>
          <w:szCs w:val="28"/>
        </w:rPr>
        <w:softHyphen/>
        <w:t>зація робіт.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831"/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Органи галузевої служби стандартизації: служба стандарти</w:t>
      </w:r>
      <w:r w:rsidRPr="00B11482">
        <w:rPr>
          <w:sz w:val="28"/>
          <w:szCs w:val="28"/>
        </w:rPr>
        <w:softHyphen/>
        <w:t>зації міністерства або відомства, головні (базові) організації із стандар</w:t>
      </w:r>
      <w:r w:rsidRPr="00B11482">
        <w:rPr>
          <w:sz w:val="28"/>
          <w:szCs w:val="28"/>
        </w:rPr>
        <w:softHyphen/>
        <w:t>тизації, служба стандартизації підприємства (організації), напрями їх діяльності, завдання та обов'язки.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834"/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Загальні відомості про державну систему стандартизації, її мету і основні принципи. Об'єкти державної стандартизації. Категорії нормативних документів із стандартизації: ДСТУ, ГСТУ, СТТУ, ТУУ, СПТ, сфера їх дії.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831"/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Обов'язкові та рекомендовані вимоги державних стандартів України. Галузеві стандарти, області їх використання. Стандарти нау</w:t>
      </w:r>
      <w:r w:rsidRPr="00B11482">
        <w:rPr>
          <w:sz w:val="28"/>
          <w:szCs w:val="28"/>
        </w:rPr>
        <w:softHyphen/>
        <w:t>ково-технічних та інженерних товариств і спілок.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Стандарти підприємства, їх аспекти. Роль стандартів підпри</w:t>
      </w:r>
      <w:r w:rsidRPr="00B11482">
        <w:rPr>
          <w:sz w:val="28"/>
          <w:szCs w:val="28"/>
        </w:rPr>
        <w:softHyphen/>
        <w:t>ємства у підвищенні якості продукції.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Види стандартів: основоположні, стандарти на продукції, пос</w:t>
      </w:r>
      <w:r w:rsidRPr="00B11482">
        <w:rPr>
          <w:sz w:val="28"/>
          <w:szCs w:val="28"/>
        </w:rPr>
        <w:softHyphen/>
        <w:t>луги, стандарти на процеси, методи контролю, їх призначення. Харак</w:t>
      </w:r>
      <w:r w:rsidRPr="00B11482">
        <w:rPr>
          <w:sz w:val="28"/>
          <w:szCs w:val="28"/>
        </w:rPr>
        <w:softHyphen/>
        <w:t>теристика основних видів стандартів.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lastRenderedPageBreak/>
        <w:t>Використання стандартів та технічних умов, об'єкти та умови використання.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883"/>
          <w:tab w:val="left" w:pos="993"/>
        </w:tabs>
        <w:spacing w:line="240" w:lineRule="auto"/>
        <w:ind w:left="20" w:firstLine="580"/>
        <w:rPr>
          <w:sz w:val="28"/>
          <w:szCs w:val="28"/>
        </w:rPr>
      </w:pPr>
      <w:r w:rsidRPr="00B11482">
        <w:rPr>
          <w:sz w:val="28"/>
          <w:szCs w:val="28"/>
        </w:rPr>
        <w:t>Організаційна структура робіт з стандартизації.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886"/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Загальні вимоги до побудови, викладу, оформлення та змісту стандартів на продукцію, послуги, процеси, методи контролю.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61"/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Порядок розроблення, затвердження, видання, перевірки, перегляду, зміни, скасування державних стандартів.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56"/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Порядок розроблення, побудови, викладу та оформлення технічних умов.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34"/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Порядок розроблення, затвердження та застосування стан</w:t>
      </w:r>
      <w:r w:rsidRPr="00B11482">
        <w:rPr>
          <w:sz w:val="28"/>
          <w:szCs w:val="28"/>
        </w:rPr>
        <w:softHyphen/>
        <w:t>дартів підприємства.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20"/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Порядок впровадження стандартів і державний нагляд за їх додержанням. Планування основних організаційно-технічних заходів</w:t>
      </w:r>
    </w:p>
    <w:p w:rsidR="00E56E3E" w:rsidRPr="00B11482" w:rsidRDefault="00E56E3E" w:rsidP="00977649">
      <w:pPr>
        <w:pStyle w:val="1"/>
        <w:shd w:val="clear" w:color="auto" w:fill="auto"/>
        <w:tabs>
          <w:tab w:val="left" w:pos="993"/>
        </w:tabs>
        <w:spacing w:line="240" w:lineRule="auto"/>
        <w:ind w:left="20"/>
        <w:rPr>
          <w:sz w:val="28"/>
          <w:szCs w:val="28"/>
        </w:rPr>
      </w:pPr>
      <w:r w:rsidRPr="00B11482">
        <w:rPr>
          <w:sz w:val="28"/>
          <w:szCs w:val="28"/>
        </w:rPr>
        <w:t>впровадження стандартів.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30"/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Державний нагляд за впровадженням і додержанням стан</w:t>
      </w:r>
      <w:r w:rsidRPr="00B11482">
        <w:rPr>
          <w:sz w:val="28"/>
          <w:szCs w:val="28"/>
        </w:rPr>
        <w:softHyphen/>
        <w:t>дартів. Об'єкти державного нагляду. Порядок проведення державного нагляду на підприємстві, контролю якості продукції і її відповідності вимогам стандартів, контролю строку впровадження стандартів.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25"/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Вітчизняні системи стандартів: державна система стандар</w:t>
      </w:r>
      <w:r w:rsidRPr="00B11482">
        <w:rPr>
          <w:sz w:val="28"/>
          <w:szCs w:val="28"/>
        </w:rPr>
        <w:softHyphen/>
        <w:t>тизації, ЄСКД, ЄСТД, ДСВ, ССБП, ЄСТПВ, СРПВ, стандарти на штрихове кодування, основні поняття і сфери їх дії.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15"/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Роль уніфікації в промисловому та сільськогосподарському виробництві. Види уніфікації, ефективність уніфікації.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proofErr w:type="spellStart"/>
      <w:r w:rsidRPr="00B11482">
        <w:rPr>
          <w:sz w:val="28"/>
          <w:szCs w:val="28"/>
        </w:rPr>
        <w:t>Нормоконтроль</w:t>
      </w:r>
      <w:proofErr w:type="spellEnd"/>
      <w:r w:rsidRPr="00B11482">
        <w:rPr>
          <w:sz w:val="28"/>
          <w:szCs w:val="28"/>
        </w:rPr>
        <w:t xml:space="preserve"> технічної документації. Вимоги до техніч</w:t>
      </w:r>
      <w:r w:rsidRPr="00B11482">
        <w:rPr>
          <w:sz w:val="28"/>
          <w:szCs w:val="28"/>
        </w:rPr>
        <w:softHyphen/>
        <w:t>ної документації, організація контролю конструкторської, технологіч</w:t>
      </w:r>
      <w:r w:rsidRPr="00B11482">
        <w:rPr>
          <w:sz w:val="28"/>
          <w:szCs w:val="28"/>
        </w:rPr>
        <w:softHyphen/>
        <w:t xml:space="preserve">ної і нормативної документації, мета </w:t>
      </w:r>
      <w:proofErr w:type="spellStart"/>
      <w:r w:rsidRPr="00B11482">
        <w:rPr>
          <w:sz w:val="28"/>
          <w:szCs w:val="28"/>
        </w:rPr>
        <w:t>нормоконтролю</w:t>
      </w:r>
      <w:proofErr w:type="spellEnd"/>
      <w:r w:rsidRPr="00B11482">
        <w:rPr>
          <w:sz w:val="28"/>
          <w:szCs w:val="28"/>
        </w:rPr>
        <w:t>. Права і обов'яз</w:t>
      </w:r>
      <w:r w:rsidRPr="00B11482">
        <w:rPr>
          <w:sz w:val="28"/>
          <w:szCs w:val="28"/>
        </w:rPr>
        <w:softHyphen/>
        <w:t xml:space="preserve">ки працівників </w:t>
      </w:r>
      <w:proofErr w:type="spellStart"/>
      <w:r w:rsidRPr="00B11482">
        <w:rPr>
          <w:sz w:val="28"/>
          <w:szCs w:val="28"/>
        </w:rPr>
        <w:t>нормоконтролю</w:t>
      </w:r>
      <w:proofErr w:type="spellEnd"/>
      <w:r w:rsidRPr="00B11482">
        <w:rPr>
          <w:sz w:val="28"/>
          <w:szCs w:val="28"/>
        </w:rPr>
        <w:t>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898"/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Техніко-економічна ефективність стандартизації. Показники ефективності стандартизації.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882"/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Створення і розвиток національної і міжнародної організацій із стандартизації. Участь України в міжнародній та європейській діяльності з стандартизації, основні напрями політики Держстандарту України.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63"/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Гармонізація чинного законодавства України з європей</w:t>
      </w:r>
      <w:r w:rsidRPr="00B11482">
        <w:rPr>
          <w:sz w:val="28"/>
          <w:szCs w:val="28"/>
        </w:rPr>
        <w:softHyphen/>
        <w:t>ськими і міжнародними організаціями із стандартизації, метрології та сертифікації.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08"/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Основні тенденції розвитку міжнародної стандартизації сис</w:t>
      </w:r>
      <w:r w:rsidRPr="00B11482">
        <w:rPr>
          <w:sz w:val="28"/>
          <w:szCs w:val="28"/>
        </w:rPr>
        <w:softHyphen/>
        <w:t>тем якості. Політика та програма Європейського Союзу з питань якос</w:t>
      </w:r>
      <w:r w:rsidRPr="00B11482">
        <w:rPr>
          <w:sz w:val="28"/>
          <w:szCs w:val="28"/>
        </w:rPr>
        <w:softHyphen/>
        <w:t>ті.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03"/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 xml:space="preserve">Міжнародні стандарти </w:t>
      </w:r>
      <w:r w:rsidRPr="00B11482">
        <w:rPr>
          <w:sz w:val="28"/>
          <w:szCs w:val="28"/>
          <w:lang w:val="en-US"/>
        </w:rPr>
        <w:t>ISO</w:t>
      </w:r>
      <w:r w:rsidRPr="00B11482">
        <w:rPr>
          <w:sz w:val="28"/>
          <w:szCs w:val="28"/>
          <w:lang w:val="ru-RU"/>
        </w:rPr>
        <w:t xml:space="preserve"> </w:t>
      </w:r>
      <w:r w:rsidRPr="00B11482">
        <w:rPr>
          <w:sz w:val="28"/>
          <w:szCs w:val="28"/>
        </w:rPr>
        <w:t>серії 9000, 10000, 14000 та 8000. Розроблення, впровадження та функціонування систем якості, управ</w:t>
      </w:r>
      <w:r w:rsidRPr="00B11482">
        <w:rPr>
          <w:sz w:val="28"/>
          <w:szCs w:val="28"/>
        </w:rPr>
        <w:softHyphen/>
        <w:t>ління навколишнім середовищем.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15"/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Технічні, організаційні, економічні та суб'єктивні фактори, що обумовлюють якість продукції. Терміни та визначення основних понять у сфері якості і управління якістю продукції.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27"/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Організація технічного контролю на підприємствах. Комп</w:t>
      </w:r>
      <w:r w:rsidRPr="00B11482">
        <w:rPr>
          <w:sz w:val="28"/>
          <w:szCs w:val="28"/>
        </w:rPr>
        <w:softHyphen/>
        <w:t>лексна стандартизація як важливий засіб підвищення якості продукції.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Огляд вітчизняних систем управління якістю. Структура, основні функції, порядок роботи і впровадження комплексної системи управління якістю.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lastRenderedPageBreak/>
        <w:t>Основні, загальні, спеціальні стандарти підприємства, розробка і впровадження систем управління якістю продукції.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035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Створення систем управління якістю навколишнього середовища; перспективи вирішення питань утилізації відходів.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Загальні відомості. Досвід управління якістю продукції в США, Японії, основні характерні риси досвіду.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898"/>
          <w:tab w:val="left" w:pos="993"/>
        </w:tabs>
        <w:spacing w:line="240" w:lineRule="auto"/>
        <w:ind w:left="20" w:firstLine="580"/>
        <w:rPr>
          <w:sz w:val="28"/>
          <w:szCs w:val="28"/>
        </w:rPr>
      </w:pPr>
      <w:r w:rsidRPr="00B11482">
        <w:rPr>
          <w:sz w:val="28"/>
          <w:szCs w:val="28"/>
        </w:rPr>
        <w:t>Людський фактор в управлінні якістю продукції.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 xml:space="preserve">Використання міжнародного досвіду управління якістю продукції, послідовність впровадження стандартів </w:t>
      </w:r>
      <w:r w:rsidRPr="00B11482">
        <w:rPr>
          <w:sz w:val="28"/>
          <w:szCs w:val="28"/>
          <w:lang w:val="en-US"/>
        </w:rPr>
        <w:t>ISO</w:t>
      </w:r>
      <w:r w:rsidRPr="00B11482">
        <w:rPr>
          <w:sz w:val="28"/>
          <w:szCs w:val="28"/>
        </w:rPr>
        <w:t xml:space="preserve"> серії 9000 і 10000 на підприємстві.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Суть сертифікації. Сертифікація як механізм управління якістю продукції.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 xml:space="preserve">Міжнародні організації в вирішенні питань сертифікації. Напрями діяльності державної системи сертифікації </w:t>
      </w:r>
      <w:proofErr w:type="spellStart"/>
      <w:r w:rsidRPr="00B11482">
        <w:rPr>
          <w:sz w:val="28"/>
          <w:szCs w:val="28"/>
        </w:rPr>
        <w:t>УкрСЕПРО</w:t>
      </w:r>
      <w:proofErr w:type="spellEnd"/>
      <w:r w:rsidRPr="00B11482">
        <w:rPr>
          <w:sz w:val="28"/>
          <w:szCs w:val="28"/>
        </w:rPr>
        <w:t>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057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 xml:space="preserve">Основні положення державної системи сертифікації </w:t>
      </w:r>
      <w:proofErr w:type="spellStart"/>
      <w:r w:rsidRPr="00B11482">
        <w:rPr>
          <w:sz w:val="28"/>
          <w:szCs w:val="28"/>
        </w:rPr>
        <w:t>УкрСЕПРО</w:t>
      </w:r>
      <w:proofErr w:type="spellEnd"/>
      <w:r w:rsidRPr="00B11482">
        <w:rPr>
          <w:sz w:val="28"/>
          <w:szCs w:val="28"/>
        </w:rPr>
        <w:t xml:space="preserve">. Загальні відомості про систему. Нормативні документи систем сертифікації </w:t>
      </w:r>
      <w:proofErr w:type="spellStart"/>
      <w:r w:rsidRPr="00B11482">
        <w:rPr>
          <w:sz w:val="28"/>
          <w:szCs w:val="28"/>
        </w:rPr>
        <w:t>УкрСЕПРО</w:t>
      </w:r>
      <w:proofErr w:type="spellEnd"/>
      <w:r w:rsidRPr="00B11482">
        <w:rPr>
          <w:sz w:val="28"/>
          <w:szCs w:val="28"/>
        </w:rPr>
        <w:t xml:space="preserve">. Види діяльності </w:t>
      </w:r>
      <w:proofErr w:type="spellStart"/>
      <w:r w:rsidRPr="00B11482">
        <w:rPr>
          <w:sz w:val="28"/>
          <w:szCs w:val="28"/>
        </w:rPr>
        <w:t>УкрСЕПРО</w:t>
      </w:r>
      <w:proofErr w:type="spellEnd"/>
      <w:r w:rsidRPr="00B11482">
        <w:rPr>
          <w:sz w:val="28"/>
          <w:szCs w:val="28"/>
        </w:rPr>
        <w:t>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25"/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 xml:space="preserve">Структура системи сертифікації </w:t>
      </w:r>
      <w:proofErr w:type="spellStart"/>
      <w:r w:rsidRPr="00B11482">
        <w:rPr>
          <w:sz w:val="28"/>
          <w:szCs w:val="28"/>
        </w:rPr>
        <w:t>УкрСЕПРО</w:t>
      </w:r>
      <w:proofErr w:type="spellEnd"/>
      <w:r w:rsidRPr="00B11482">
        <w:rPr>
          <w:sz w:val="28"/>
          <w:szCs w:val="28"/>
        </w:rPr>
        <w:t>, призначення і функції її органів та осіб. Основні та загальні правила системи серти</w:t>
      </w:r>
      <w:r w:rsidRPr="00B11482">
        <w:rPr>
          <w:sz w:val="28"/>
          <w:szCs w:val="28"/>
        </w:rPr>
        <w:softHyphen/>
        <w:t>фікації, розподіл відповідальності в системі сертифікації.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Умови створення органів сертифікації, їх акредитації в системі сертифікації.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Організаційна структура органу з сертифікації, його склад і функції. Вимоги до персоналу та документації органу сертифікації. Порядок акредитації органу з сертифікації і контролю його діяльності. Вимоги до випробувальних лабораторій та порядок їх акредитації.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Організація та управління лабораторією, вимоги до пер</w:t>
      </w:r>
      <w:r w:rsidRPr="00B11482">
        <w:rPr>
          <w:sz w:val="28"/>
          <w:szCs w:val="28"/>
        </w:rPr>
        <w:softHyphen/>
        <w:t>соналу лабораторій, приміщення випробувального обладнання та за</w:t>
      </w:r>
      <w:r w:rsidRPr="00B11482">
        <w:rPr>
          <w:sz w:val="28"/>
          <w:szCs w:val="28"/>
        </w:rPr>
        <w:softHyphen/>
        <w:t>собів вимірювання і документації. Права і обов'язки акредитованої ла</w:t>
      </w:r>
      <w:r w:rsidRPr="00B11482">
        <w:rPr>
          <w:sz w:val="28"/>
          <w:szCs w:val="28"/>
        </w:rPr>
        <w:softHyphen/>
        <w:t>бораторії.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Порядок акредитації випробувальної лабораторії, контроль за її діяльністю.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Загальні вимоги до документації виробництва. Загальні ви</w:t>
      </w:r>
      <w:r w:rsidRPr="00B11482">
        <w:rPr>
          <w:sz w:val="28"/>
          <w:szCs w:val="28"/>
        </w:rPr>
        <w:softHyphen/>
        <w:t>моги до атестованого виробництва та організації контролю за виготов</w:t>
      </w:r>
      <w:r w:rsidRPr="00B11482">
        <w:rPr>
          <w:sz w:val="28"/>
          <w:szCs w:val="28"/>
        </w:rPr>
        <w:softHyphen/>
        <w:t>ленням та випуском продукції.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08"/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Обов'язки і повноваження головного контролера. Вимоги до проведення випробувань, комплектування партій, реєстрацій і резуль</w:t>
      </w:r>
      <w:r w:rsidRPr="00B11482">
        <w:rPr>
          <w:sz w:val="28"/>
          <w:szCs w:val="28"/>
        </w:rPr>
        <w:softHyphen/>
        <w:t>татів випробувань.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18"/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Порядок атестації виробництва та технічний нагляд за ним. Порядок здійснення робіт із атестації виробництва: подання заявки, попереднє оцінювання: експертиза матеріалів підприємства, складання програми та методики атестації, перевірка виробництва і атестація його технічних можливостей, технічний нагляд за атестованим вироб</w:t>
      </w:r>
      <w:r w:rsidRPr="00B11482">
        <w:rPr>
          <w:sz w:val="28"/>
          <w:szCs w:val="28"/>
        </w:rPr>
        <w:softHyphen/>
        <w:t>ництвом.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Вимоги до нормативних документів на продукцію, що сертифікується.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18"/>
          <w:tab w:val="left" w:pos="993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Види схем сертифікації, правила вибору схем сертифікації. Поняття одиниці продукції.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Порядок проведення робіт із сертифікації продукції, подання та розгляд заявки, сертифікація системи якості, атестація виробництва, проведення випробувань із метою сертифікації, видача сертифіката відповідності.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lastRenderedPageBreak/>
        <w:t>Технічний нагляд за стабільністю показників сертифікованої продукції. Інформація про результати сертифікації продукції.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42"/>
          <w:tab w:val="left" w:pos="1134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 xml:space="preserve">Вибір механізмів сертифікації, переваги і недоліки. </w:t>
      </w:r>
      <w:proofErr w:type="spellStart"/>
      <w:r w:rsidRPr="00B11482">
        <w:rPr>
          <w:sz w:val="28"/>
          <w:szCs w:val="28"/>
        </w:rPr>
        <w:t>Етани</w:t>
      </w:r>
      <w:proofErr w:type="spellEnd"/>
      <w:r w:rsidRPr="00B11482">
        <w:rPr>
          <w:sz w:val="28"/>
          <w:szCs w:val="28"/>
        </w:rPr>
        <w:t xml:space="preserve"> сертифікації системи якості і сертифікації продукції. Дії, які належить робити покупцю стосовно постачальника, що має сертифіковану систему якості.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44"/>
          <w:tab w:val="left" w:pos="1134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Показники якості продукції тваринництва. Класифікація і номенклатура показників якості.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Регламентація норм і показників якості в стандартах. Оцінка і вимірювання якості продукції. Методи оцінки рівня якості.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left="20" w:firstLine="580"/>
        <w:rPr>
          <w:sz w:val="28"/>
          <w:szCs w:val="28"/>
        </w:rPr>
      </w:pPr>
      <w:r w:rsidRPr="00B11482">
        <w:rPr>
          <w:sz w:val="28"/>
          <w:szCs w:val="28"/>
        </w:rPr>
        <w:t>Категорії якості. Методи контролю якості.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Забезпечення якості тваринницької продукції на всіх етапах виробництва.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25"/>
          <w:tab w:val="left" w:pos="1134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Фізико-хімічні та бактерицидні властивості молока. Техно</w:t>
      </w:r>
      <w:r w:rsidRPr="00B11482">
        <w:rPr>
          <w:sz w:val="28"/>
          <w:szCs w:val="28"/>
        </w:rPr>
        <w:softHyphen/>
        <w:t>логічні властивості, вимоги до молока як до сировини для виробництва молочних продуктів.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Шкідливі мікроорганізми в молоці та молочних продуктах. Технологія одержання молока високої якості. Первинна обробка молока.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37"/>
          <w:tab w:val="left" w:pos="1134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 xml:space="preserve">Вимоги стандартів. М'ясо яловичини і телятини. Технічні умови. М'ясо свинини в тушках і </w:t>
      </w:r>
      <w:proofErr w:type="spellStart"/>
      <w:r w:rsidRPr="00B11482">
        <w:rPr>
          <w:sz w:val="28"/>
          <w:szCs w:val="28"/>
        </w:rPr>
        <w:t>на</w:t>
      </w:r>
      <w:r>
        <w:rPr>
          <w:sz w:val="28"/>
          <w:szCs w:val="28"/>
        </w:rPr>
        <w:t>п</w:t>
      </w:r>
      <w:r w:rsidRPr="00B11482">
        <w:rPr>
          <w:sz w:val="28"/>
          <w:szCs w:val="28"/>
        </w:rPr>
        <w:t>івтушках</w:t>
      </w:r>
      <w:proofErr w:type="spellEnd"/>
      <w:r w:rsidRPr="00B11482">
        <w:rPr>
          <w:sz w:val="28"/>
          <w:szCs w:val="28"/>
        </w:rPr>
        <w:t>. Технічні умови.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 xml:space="preserve">М'ясо баранини і козлятини в тушах. Технічні умови. М'ясо </w:t>
      </w:r>
      <w:proofErr w:type="spellStart"/>
      <w:r w:rsidRPr="00B11482">
        <w:rPr>
          <w:sz w:val="28"/>
          <w:szCs w:val="28"/>
        </w:rPr>
        <w:t>кролів</w:t>
      </w:r>
      <w:proofErr w:type="spellEnd"/>
      <w:r w:rsidRPr="00B11482">
        <w:rPr>
          <w:sz w:val="28"/>
          <w:szCs w:val="28"/>
        </w:rPr>
        <w:t>. Технічні умови. М'ясо птиці, тушки курей. Технічні умови.</w:t>
      </w:r>
    </w:p>
    <w:p w:rsidR="00977649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 xml:space="preserve">Мед натуральний. Технічні умови. 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Риба всіх видів обробки. Довжина і маса.</w:t>
      </w:r>
    </w:p>
    <w:p w:rsidR="00E56E3E" w:rsidRPr="00B11482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39"/>
          <w:tab w:val="left" w:pos="1134"/>
        </w:tabs>
        <w:spacing w:line="240" w:lineRule="auto"/>
        <w:ind w:left="20" w:right="20" w:firstLine="580"/>
        <w:rPr>
          <w:sz w:val="28"/>
          <w:szCs w:val="28"/>
        </w:rPr>
      </w:pPr>
      <w:r w:rsidRPr="00B11482">
        <w:rPr>
          <w:sz w:val="28"/>
          <w:szCs w:val="28"/>
        </w:rPr>
        <w:t>Товарознавча характеристика молочної продукції, кисломо</w:t>
      </w:r>
      <w:r w:rsidRPr="00B11482">
        <w:rPr>
          <w:sz w:val="28"/>
          <w:szCs w:val="28"/>
        </w:rPr>
        <w:softHyphen/>
        <w:t>лочних продуктів, молочних консервів, сухих молочних продуктів, мо</w:t>
      </w:r>
      <w:r w:rsidRPr="00B11482">
        <w:rPr>
          <w:sz w:val="28"/>
          <w:szCs w:val="28"/>
        </w:rPr>
        <w:softHyphen/>
        <w:t>розива, вершкового масла, сичугових сирів, м'яса, м'ясних товарів, субпродуктів, ковбасних виробів, м'ясних консервів і рибних продуктів.</w:t>
      </w:r>
    </w:p>
    <w:p w:rsidR="00E56E3E" w:rsidRPr="00977649" w:rsidRDefault="00E56E3E" w:rsidP="00977649">
      <w:pPr>
        <w:pStyle w:val="1"/>
        <w:numPr>
          <w:ilvl w:val="1"/>
          <w:numId w:val="1"/>
        </w:numPr>
        <w:shd w:val="clear" w:color="auto" w:fill="auto"/>
        <w:tabs>
          <w:tab w:val="left" w:pos="986"/>
          <w:tab w:val="left" w:pos="1134"/>
        </w:tabs>
        <w:spacing w:line="240" w:lineRule="auto"/>
        <w:ind w:left="60" w:right="100" w:firstLine="580"/>
        <w:rPr>
          <w:sz w:val="28"/>
          <w:szCs w:val="28"/>
        </w:rPr>
      </w:pPr>
      <w:r w:rsidRPr="00B11482">
        <w:rPr>
          <w:sz w:val="28"/>
          <w:szCs w:val="28"/>
        </w:rPr>
        <w:t>Споживчі властивості продукції. Класифікація та асорти</w:t>
      </w:r>
      <w:r w:rsidRPr="00B11482">
        <w:rPr>
          <w:sz w:val="28"/>
          <w:szCs w:val="28"/>
        </w:rPr>
        <w:softHyphen/>
        <w:t>мент, показники якості і вади. Органолептична та лабораторна оцінка їх якості. Пакування, маркування, транспортування та зберігання.</w:t>
      </w:r>
    </w:p>
    <w:p w:rsidR="007C73A6" w:rsidRDefault="007C73A6"/>
    <w:sectPr w:rsidR="007C73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35A8F"/>
    <w:multiLevelType w:val="multilevel"/>
    <w:tmpl w:val="D0607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F7"/>
    <w:rsid w:val="00203489"/>
    <w:rsid w:val="004D254E"/>
    <w:rsid w:val="00662123"/>
    <w:rsid w:val="007051F7"/>
    <w:rsid w:val="007C73A6"/>
    <w:rsid w:val="00977649"/>
    <w:rsid w:val="00B378D9"/>
    <w:rsid w:val="00D949B8"/>
    <w:rsid w:val="00E5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B73F"/>
  <w15:chartTrackingRefBased/>
  <w15:docId w15:val="{D09C0AD9-F873-4FB4-B4A4-477972F1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locked/>
    <w:rsid w:val="00E56E3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ий текст1"/>
    <w:basedOn w:val="a"/>
    <w:link w:val="a3"/>
    <w:rsid w:val="00E56E3E"/>
    <w:pPr>
      <w:shd w:val="clear" w:color="auto" w:fill="FFFFFF"/>
      <w:spacing w:after="0" w:line="228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6053</Words>
  <Characters>3451</Characters>
  <Application>Microsoft Office Word</Application>
  <DocSecurity>0</DocSecurity>
  <Lines>28</Lines>
  <Paragraphs>18</Paragraphs>
  <ScaleCrop>false</ScaleCrop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9</cp:revision>
  <dcterms:created xsi:type="dcterms:W3CDTF">2018-11-30T11:55:00Z</dcterms:created>
  <dcterms:modified xsi:type="dcterms:W3CDTF">2019-01-12T19:46:00Z</dcterms:modified>
</cp:coreProperties>
</file>