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41" w:rsidRDefault="000C4241" w:rsidP="000C4241">
      <w:pPr>
        <w:jc w:val="both"/>
        <w:rPr>
          <w:color w:val="000000"/>
          <w:sz w:val="28"/>
          <w:szCs w:val="28"/>
          <w:lang w:val="uk-UA"/>
        </w:rPr>
      </w:pPr>
      <w:r w:rsidRPr="000C4241">
        <w:rPr>
          <w:bCs/>
          <w:color w:val="000000"/>
          <w:sz w:val="28"/>
          <w:szCs w:val="28"/>
        </w:rPr>
        <w:t xml:space="preserve">                                                                 </w:t>
      </w:r>
      <w:r>
        <w:rPr>
          <w:bCs/>
          <w:color w:val="000000"/>
          <w:sz w:val="28"/>
          <w:szCs w:val="28"/>
          <w:lang w:val="uk-UA"/>
        </w:rPr>
        <w:t>ЗАТВЕРДЖЕНО</w:t>
      </w:r>
    </w:p>
    <w:p w:rsidR="000C4241" w:rsidRDefault="000C4241" w:rsidP="000C4241">
      <w:pPr>
        <w:ind w:firstLine="284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 xml:space="preserve">         Наказ управління освіти і</w:t>
      </w:r>
    </w:p>
    <w:p w:rsidR="000C4241" w:rsidRPr="000C4241" w:rsidRDefault="000C4241" w:rsidP="000C4241">
      <w:pPr>
        <w:ind w:firstLine="284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науки  облдержадміністрації</w:t>
      </w:r>
    </w:p>
    <w:p w:rsidR="000C4241" w:rsidRPr="000C4241" w:rsidRDefault="000C4241" w:rsidP="000C4241">
      <w:pPr>
        <w:ind w:firstLine="284"/>
        <w:jc w:val="both"/>
        <w:rPr>
          <w:bCs/>
          <w:color w:val="000000"/>
          <w:sz w:val="28"/>
          <w:szCs w:val="28"/>
          <w:u w:val="single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</w:t>
      </w:r>
      <w:r w:rsidRPr="000C4241">
        <w:rPr>
          <w:bCs/>
          <w:color w:val="000000"/>
          <w:sz w:val="28"/>
          <w:szCs w:val="28"/>
          <w:u w:val="single"/>
          <w:lang w:val="uk-UA"/>
        </w:rPr>
        <w:t>23.02.2012</w:t>
      </w:r>
      <w:r>
        <w:rPr>
          <w:bCs/>
          <w:color w:val="000000"/>
          <w:sz w:val="28"/>
          <w:szCs w:val="28"/>
          <w:lang w:val="uk-UA"/>
        </w:rPr>
        <w:t xml:space="preserve">  № </w:t>
      </w:r>
      <w:r w:rsidRPr="000C4241">
        <w:rPr>
          <w:bCs/>
          <w:color w:val="000000"/>
          <w:sz w:val="28"/>
          <w:szCs w:val="28"/>
          <w:u w:val="single"/>
          <w:lang w:val="uk-UA"/>
        </w:rPr>
        <w:t>123</w:t>
      </w:r>
    </w:p>
    <w:p w:rsidR="000C4241" w:rsidRDefault="000C4241" w:rsidP="000C4241">
      <w:pPr>
        <w:ind w:firstLine="28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C4241" w:rsidRPr="000C4241" w:rsidRDefault="000C4241" w:rsidP="00AA5DC0">
      <w:pPr>
        <w:ind w:firstLine="708"/>
        <w:jc w:val="center"/>
        <w:rPr>
          <w:b/>
          <w:bCs/>
          <w:sz w:val="32"/>
          <w:szCs w:val="32"/>
        </w:rPr>
      </w:pPr>
    </w:p>
    <w:p w:rsidR="000C4241" w:rsidRPr="000C4241" w:rsidRDefault="000C4241" w:rsidP="00AA5DC0">
      <w:pPr>
        <w:ind w:firstLine="708"/>
        <w:jc w:val="center"/>
        <w:rPr>
          <w:b/>
          <w:bCs/>
          <w:sz w:val="32"/>
          <w:szCs w:val="32"/>
        </w:rPr>
      </w:pPr>
    </w:p>
    <w:p w:rsidR="00824AD7" w:rsidRPr="00AA5DC0" w:rsidRDefault="00AA5DC0" w:rsidP="000C4241">
      <w:pPr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32"/>
          <w:szCs w:val="32"/>
          <w:lang w:val="uk-UA"/>
        </w:rPr>
        <w:t>ПОЛОЖЕННЯ</w:t>
      </w:r>
    </w:p>
    <w:p w:rsidR="00AA5DC0" w:rsidRDefault="00AA5DC0" w:rsidP="00AA5DC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ПРО ОБЛАСНУ ВИСТАВКУ ДИДАКТИЧНИХ</w:t>
      </w:r>
    </w:p>
    <w:p w:rsidR="00824AD7" w:rsidRPr="00AA5DC0" w:rsidRDefault="00AA5DC0" w:rsidP="00AA5DC0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ТА МЕТОДИЧНИХ МАТЕРІАЛІВ</w:t>
      </w:r>
    </w:p>
    <w:p w:rsidR="00824AD7" w:rsidRPr="00AA5DC0" w:rsidRDefault="00824AD7" w:rsidP="00AA5DC0">
      <w:pPr>
        <w:jc w:val="center"/>
        <w:rPr>
          <w:b/>
          <w:sz w:val="32"/>
          <w:szCs w:val="32"/>
          <w:lang w:val="uk-UA"/>
        </w:rPr>
      </w:pPr>
      <w:r w:rsidRPr="00AA5DC0">
        <w:rPr>
          <w:b/>
          <w:sz w:val="32"/>
          <w:szCs w:val="32"/>
          <w:lang w:val="uk-UA"/>
        </w:rPr>
        <w:t>«Т</w:t>
      </w:r>
      <w:r w:rsidR="00AA5DC0">
        <w:rPr>
          <w:b/>
          <w:sz w:val="32"/>
          <w:szCs w:val="32"/>
          <w:lang w:val="uk-UA"/>
        </w:rPr>
        <w:t>ВОРЧІ СХОДИНКИ ПЕДАГОГІВ ВОЛИНІ</w:t>
      </w:r>
      <w:r w:rsidRPr="00AA5DC0">
        <w:rPr>
          <w:b/>
          <w:sz w:val="32"/>
          <w:szCs w:val="32"/>
          <w:lang w:val="uk-UA"/>
        </w:rPr>
        <w:t>»</w:t>
      </w:r>
    </w:p>
    <w:p w:rsidR="00824AD7" w:rsidRDefault="00824AD7" w:rsidP="00AA5DC0">
      <w:pPr>
        <w:jc w:val="center"/>
        <w:rPr>
          <w:bCs/>
          <w:sz w:val="28"/>
          <w:szCs w:val="28"/>
          <w:lang w:val="uk-UA"/>
        </w:rPr>
      </w:pPr>
    </w:p>
    <w:p w:rsidR="00824AD7" w:rsidRPr="00AA5DC0" w:rsidRDefault="00824AD7" w:rsidP="00AA5DC0">
      <w:pPr>
        <w:ind w:firstLine="284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Обґрунтування необхідності проведення виставки</w:t>
      </w:r>
    </w:p>
    <w:p w:rsidR="00824AD7" w:rsidRDefault="00824AD7" w:rsidP="00AA5DC0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Обласна виставка дидактичних і методичних матеріалів «Творчі сходинки  педагогів Волині» допомагає розкриттю творчих можливостей керівних, науково-педагогічних, методичних працівників дошкільних, загальноосвітніх, професійно-технічних, вищих навчальних закладів, позашкільних установ області в реалізації завдань реформування освіти, науково-методичного супроводу навчально-виховної роботи (розроблення інноваційних методів, запровадження новітніх дидактичних моделей та технологій, розроблення програмових засобів навчального та наукового призначення, новітніх програм, підручників, посібників, методичних рекомендацій тощо). </w:t>
      </w:r>
    </w:p>
    <w:p w:rsidR="00824AD7" w:rsidRDefault="00824AD7" w:rsidP="00AA5DC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Нормативну підтримку обласної виставки «Творчі сходинки педагогів Волині» забезпечують Закони України «Про освіту», «Про загальну середню освіту», «Про дошкільну освіту», «Про професійно-технічну освіту», «Про вищу освіту», «Про позашкільну освіту», «Про наукову і науково-технічну діяльність» «Про авторське право і суміжні права», «Про науково-технічну інформацію», Державна програма «Вчитель», Положення «Про порядок здійснення інноваційної освітньої діяльності» (Наказ МОН України                  від 17.11.2000 р. № 522). </w:t>
      </w:r>
    </w:p>
    <w:p w:rsidR="00824AD7" w:rsidRDefault="00824AD7" w:rsidP="00AA5DC0">
      <w:pPr>
        <w:ind w:firstLine="284"/>
        <w:jc w:val="both"/>
        <w:rPr>
          <w:sz w:val="28"/>
          <w:szCs w:val="28"/>
          <w:lang w:val="uk-UA"/>
        </w:rPr>
      </w:pPr>
    </w:p>
    <w:p w:rsidR="00824AD7" w:rsidRDefault="00824AD7" w:rsidP="00AA5DC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b/>
          <w:bCs/>
          <w:sz w:val="28"/>
          <w:szCs w:val="28"/>
          <w:lang w:val="uk-UA"/>
        </w:rPr>
        <w:t>Мета та основні завдання виставки</w:t>
      </w:r>
    </w:p>
    <w:p w:rsidR="00824AD7" w:rsidRDefault="00824AD7" w:rsidP="00AA5DC0">
      <w:pPr>
        <w:jc w:val="center"/>
        <w:rPr>
          <w:b/>
          <w:sz w:val="28"/>
          <w:szCs w:val="28"/>
          <w:lang w:val="uk-UA"/>
        </w:rPr>
      </w:pPr>
    </w:p>
    <w:p w:rsidR="00824AD7" w:rsidRDefault="00824AD7" w:rsidP="00AA5D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Мета: Створення умов для оновлення змісту, рівного доступу до якісної освіти, подальшого розвитку та впровадження інновацій, спрямованих на вдосконалення процесу навчання, виховання, управлінської діяльності; формування інноваційної культури педагогічних кадрів; використання у навчально-виховному процесі нових педагогічних ідей і технологій, передового педагогічного досвіду.</w:t>
      </w:r>
    </w:p>
    <w:p w:rsidR="00824AD7" w:rsidRDefault="00824AD7" w:rsidP="00AA5DC0">
      <w:pPr>
        <w:jc w:val="both"/>
        <w:rPr>
          <w:sz w:val="28"/>
          <w:szCs w:val="28"/>
          <w:lang w:val="uk-UA"/>
        </w:rPr>
      </w:pPr>
    </w:p>
    <w:p w:rsidR="00824AD7" w:rsidRDefault="00824AD7" w:rsidP="00AA5D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Основні завдання виставки: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пропаганда перспективних моделей оновлення змісту дошкільної, загальної середньої, позашкільної, професійно-технічної, вищої та післядипломної освіти;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rStyle w:val="a7"/>
          <w:b w:val="0"/>
          <w:bCs w:val="0"/>
          <w:sz w:val="28"/>
          <w:szCs w:val="28"/>
          <w:lang w:val="uk-UA"/>
        </w:rPr>
        <w:t>впровадження Державного стандарту початкової загальної освіти</w:t>
      </w:r>
      <w:r>
        <w:rPr>
          <w:sz w:val="28"/>
          <w:szCs w:val="28"/>
          <w:lang w:val="uk-UA"/>
        </w:rPr>
        <w:t>;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презентація кращих моделей управління закладу освіти; 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оптимізація науково-методичного супроводу та навчально-методичного забезпечення освітнього процесу в області;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актуалізація результатів дослідно-експериментальної та інноваційної діяльності; 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популяризація творчих здобутків, перспективних педагогічних ідей     та технологій;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виявлення та підтримка творчо працюючих педагогів;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систематичне оновлення та збагачення інформаційного банку даних про інноваційну діяльність закладів освіти та окремих наукових, науково-педагогічних і педагогічних працівників;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стимулювання пошуку власних оригінальних підходів до вирішення проблем удосконалення змісту навчально-виховного процесу;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прискорення процесу трансформації передового педагогічного досвіду в широку педагогічну практику.</w:t>
      </w:r>
    </w:p>
    <w:p w:rsidR="00824AD7" w:rsidRDefault="00824AD7" w:rsidP="00AA5DC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Організаційні засади функціонування виставки</w:t>
      </w:r>
    </w:p>
    <w:p w:rsidR="00824AD7" w:rsidRDefault="00824AD7" w:rsidP="00AA5DC0">
      <w:pPr>
        <w:jc w:val="both"/>
        <w:rPr>
          <w:b/>
          <w:lang w:val="uk-UA"/>
        </w:rPr>
      </w:pPr>
    </w:p>
    <w:p w:rsidR="00824AD7" w:rsidRDefault="00824AD7" w:rsidP="00AA5DC0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Обласна виставка дидактичних і методичних матеріалів «Творчі сходинки педагогів Волині» проводиться згідно наказу управління освіти і науки обласної державної адміністрації.</w:t>
      </w:r>
    </w:p>
    <w:p w:rsidR="00824AD7" w:rsidRDefault="00824AD7" w:rsidP="00AA5DC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  Організатором та координатором обласної виставки дидактичних і методичних матеріалів «Творчі сходинки педагогів Волині» є Волинський інститут післядипломної педагогічної освіти.</w:t>
      </w:r>
    </w:p>
    <w:p w:rsidR="00824AD7" w:rsidRDefault="00824AD7" w:rsidP="00AA5DC0">
      <w:pPr>
        <w:jc w:val="both"/>
        <w:rPr>
          <w:sz w:val="28"/>
          <w:szCs w:val="28"/>
          <w:lang w:val="uk-UA"/>
        </w:rPr>
      </w:pPr>
    </w:p>
    <w:p w:rsidR="00824AD7" w:rsidRDefault="00824AD7" w:rsidP="00AA5DC0">
      <w:pPr>
        <w:tabs>
          <w:tab w:val="left" w:pos="113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Проведення виставки</w:t>
      </w:r>
    </w:p>
    <w:p w:rsidR="00824AD7" w:rsidRDefault="00824AD7" w:rsidP="00AA5DC0">
      <w:pPr>
        <w:pStyle w:val="a3"/>
        <w:ind w:firstLine="720"/>
        <w:rPr>
          <w:szCs w:val="28"/>
        </w:rPr>
      </w:pPr>
      <w:r>
        <w:rPr>
          <w:szCs w:val="28"/>
        </w:rPr>
        <w:t>4.1. Виставка дидактичних і методичних матеріалів «Творчі сходинки педагогів Волині» проводиться у два етапи. Перший етап – районний (міський) у березні – квітні; другий етап (обласний) – у квітні – травні.</w:t>
      </w:r>
    </w:p>
    <w:p w:rsidR="00824AD7" w:rsidRDefault="00824AD7" w:rsidP="00AA5DC0">
      <w:pPr>
        <w:pStyle w:val="a3"/>
        <w:ind w:firstLine="720"/>
        <w:rPr>
          <w:szCs w:val="28"/>
        </w:rPr>
      </w:pPr>
      <w:r>
        <w:rPr>
          <w:szCs w:val="28"/>
        </w:rPr>
        <w:t>4.2. Відзначені на обласному етапі роботи поповнять постійно діючу виставку кращих матеріалів при ВІППО.</w:t>
      </w:r>
    </w:p>
    <w:p w:rsidR="00824AD7" w:rsidRDefault="00824AD7" w:rsidP="00AA5DC0">
      <w:pPr>
        <w:pStyle w:val="a3"/>
        <w:rPr>
          <w:szCs w:val="28"/>
        </w:rPr>
      </w:pPr>
      <w:r>
        <w:rPr>
          <w:szCs w:val="28"/>
        </w:rPr>
        <w:t>4.3. Матеріали виставки презентуються на виконання за освітніми галузями державного стандарту:</w:t>
      </w:r>
    </w:p>
    <w:p w:rsidR="00824AD7" w:rsidRDefault="00AA5DC0" w:rsidP="00D35A6A">
      <w:pPr>
        <w:pStyle w:val="a3"/>
        <w:ind w:firstLine="708"/>
        <w:rPr>
          <w:szCs w:val="28"/>
        </w:rPr>
      </w:pPr>
      <w:r>
        <w:rPr>
          <w:szCs w:val="28"/>
        </w:rPr>
        <w:t>І</w:t>
      </w:r>
      <w:r w:rsidR="00824AD7">
        <w:rPr>
          <w:szCs w:val="28"/>
        </w:rPr>
        <w:t xml:space="preserve"> рік:</w:t>
      </w:r>
    </w:p>
    <w:p w:rsidR="00824AD7" w:rsidRDefault="00824AD7" w:rsidP="00D35A6A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природознавство (природознавство, астрономія, біологія, географія, фізика, хімія, екологія);</w:t>
      </w:r>
    </w:p>
    <w:p w:rsidR="00824AD7" w:rsidRDefault="00824AD7" w:rsidP="00D35A6A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математика (алгебра, геометрія);</w:t>
      </w:r>
    </w:p>
    <w:p w:rsidR="00824AD7" w:rsidRDefault="00824AD7" w:rsidP="00D35A6A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управління навчальними закладами;</w:t>
      </w:r>
    </w:p>
    <w:p w:rsidR="00824AD7" w:rsidRDefault="00824AD7" w:rsidP="00D35A6A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освіта дітей з особливими потребами (спеціальна та інклюзивна освіта).</w:t>
      </w:r>
    </w:p>
    <w:p w:rsidR="00824AD7" w:rsidRDefault="00AA5DC0" w:rsidP="00D35A6A">
      <w:pPr>
        <w:pStyle w:val="a3"/>
        <w:ind w:firstLine="708"/>
        <w:rPr>
          <w:szCs w:val="28"/>
        </w:rPr>
      </w:pPr>
      <w:r>
        <w:rPr>
          <w:szCs w:val="28"/>
        </w:rPr>
        <w:t>ІІ</w:t>
      </w:r>
      <w:r w:rsidR="00824AD7">
        <w:rPr>
          <w:szCs w:val="28"/>
        </w:rPr>
        <w:t xml:space="preserve"> рік:</w:t>
      </w:r>
    </w:p>
    <w:p w:rsidR="00824AD7" w:rsidRDefault="00824AD7" w:rsidP="00D35A6A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мови і літератури (українська, російська, іноземні);</w:t>
      </w:r>
    </w:p>
    <w:p w:rsidR="00824AD7" w:rsidRDefault="00824AD7" w:rsidP="00D35A6A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мистецтво(музичне, образотворче, художня культура);</w:t>
      </w:r>
    </w:p>
    <w:p w:rsidR="00824AD7" w:rsidRDefault="00824AD7" w:rsidP="00D35A6A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виховна робота;</w:t>
      </w:r>
    </w:p>
    <w:p w:rsidR="00824AD7" w:rsidRDefault="00824AD7" w:rsidP="00D35A6A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дошкільне виховання.</w:t>
      </w:r>
    </w:p>
    <w:p w:rsidR="00824AD7" w:rsidRDefault="00AA5DC0" w:rsidP="00D35A6A">
      <w:pPr>
        <w:pStyle w:val="a3"/>
        <w:ind w:firstLine="708"/>
        <w:rPr>
          <w:szCs w:val="28"/>
        </w:rPr>
      </w:pPr>
      <w:r>
        <w:rPr>
          <w:szCs w:val="28"/>
        </w:rPr>
        <w:t>ІІІ</w:t>
      </w:r>
      <w:r w:rsidR="00824AD7">
        <w:rPr>
          <w:szCs w:val="28"/>
        </w:rPr>
        <w:t xml:space="preserve"> рік:</w:t>
      </w:r>
    </w:p>
    <w:p w:rsidR="00824AD7" w:rsidRDefault="00824AD7" w:rsidP="00D35A6A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суспільствознавство (історія, правознавство, економіка, громадянська освіта, суспільствознавство);</w:t>
      </w:r>
    </w:p>
    <w:p w:rsidR="00824AD7" w:rsidRDefault="00824AD7" w:rsidP="00D35A6A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технології (інформатика, трудове навчання);</w:t>
      </w:r>
    </w:p>
    <w:p w:rsidR="00824AD7" w:rsidRDefault="00824AD7" w:rsidP="00D35A6A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здоров’я та фізична культура; </w:t>
      </w:r>
    </w:p>
    <w:p w:rsidR="00824AD7" w:rsidRDefault="00824AD7" w:rsidP="00D35A6A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lastRenderedPageBreak/>
        <w:t>початкове навчання;</w:t>
      </w:r>
    </w:p>
    <w:p w:rsidR="00824AD7" w:rsidRDefault="00824AD7" w:rsidP="00D35A6A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методична робота.</w:t>
      </w:r>
    </w:p>
    <w:p w:rsidR="00824AD7" w:rsidRDefault="00824AD7" w:rsidP="00AA5DC0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4.4. Номінації виставки можуть змінюватись в залежності від потреб врахування запитів та побажань педагогів області.</w:t>
      </w:r>
    </w:p>
    <w:p w:rsidR="00824AD7" w:rsidRDefault="00824AD7" w:rsidP="00AA5DC0">
      <w:pPr>
        <w:pStyle w:val="a3"/>
        <w:ind w:firstLine="720"/>
      </w:pPr>
    </w:p>
    <w:p w:rsidR="00824AD7" w:rsidRPr="00AA5DC0" w:rsidRDefault="00824AD7" w:rsidP="00AA5D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Вимоги до матеріалів виставки</w:t>
      </w:r>
    </w:p>
    <w:p w:rsidR="00824AD7" w:rsidRDefault="00824AD7" w:rsidP="00AA5DC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Тематика та зміст експозиційних матеріалів повинні відображати здобутки освітян області в розв’язанні  актуальних проблем розвитку освіти:</w:t>
      </w:r>
    </w:p>
    <w:p w:rsidR="00824AD7" w:rsidRDefault="00824AD7" w:rsidP="00D35A6A">
      <w:pPr>
        <w:numPr>
          <w:ilvl w:val="0"/>
          <w:numId w:val="1"/>
        </w:numPr>
        <w:tabs>
          <w:tab w:val="left" w:pos="2552"/>
        </w:tabs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інноваційні підходи до управління та організації методичної роботи закладів освіти;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модернізація змісту дошкільної, загальної середньої, позашкільної, професійно-технічної, вищої та післядипломної освіти області; 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впровадження Державного стандарту початкової загальної освіти;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ІКТ навчально-виховного процесу;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шляхи створення інноваційного освітнього простору;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краєзнавчого матеріалу в формуванні національної свідомості особистості;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психолого-педагогічні та методичні аспекти роботи з обдарованими дітьми;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соціально-психологічної служби в організації навчально-виховного процесу;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сучасні підходи до організації навчання дітей з особливими потребами;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удосконалення профільного навчання і допрофільної підготовки;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інноваційна спрямованість роботи з батьками та громадськістю;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проектування моделей розвитку освітніх закладів;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дизайн та реклама досягнень закладу освіти;</w:t>
      </w:r>
    </w:p>
    <w:p w:rsidR="00824AD7" w:rsidRDefault="00824AD7" w:rsidP="00D35A6A">
      <w:pPr>
        <w:numPr>
          <w:ilvl w:val="0"/>
          <w:numId w:val="1"/>
        </w:numPr>
        <w:ind w:left="92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європейська та євроатлантична інтеграція України через освіту. </w:t>
      </w:r>
    </w:p>
    <w:p w:rsidR="00824AD7" w:rsidRDefault="00824AD7" w:rsidP="00AA5DC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На виставку можуть бути представлені наукові публікації, матеріали методичного забезпечення навчально-виховного процесу, навчальні програми, підручники, методичні рекомендації; розробки, збірники вправ, задач, текстів, довідники, хрестоматії, які укладені згідно вимог до такої літератури та схвалені радами районних (міських) методичних кабінетів відділів (управлінь) освіти; програми спецкурсів, курсів за вибором, навчальні та методичні посібники схвалені науково-методичною радою ВІППО.</w:t>
      </w:r>
    </w:p>
    <w:p w:rsidR="00824AD7" w:rsidRDefault="00824AD7" w:rsidP="00AA5DC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Роботи переможців І етапу виставки повинні бути рецензовані, схвалені науково-методичною радою, містити анотацію роботи, прізвище, ім’я, по батькові автора та повну назву освітнього закладу де він працює. (інформація подається на звороті титульної сторінки).</w:t>
      </w:r>
    </w:p>
    <w:p w:rsidR="00824AD7" w:rsidRDefault="00824AD7" w:rsidP="00AA5DC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5.4. Усі матеріали мають бути представлені першими примірниками, набрані на комп’ютері державною мовою (мовою викладання), відредаговані та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брошуровані</w:t>
      </w:r>
      <w:r>
        <w:rPr>
          <w:sz w:val="28"/>
          <w:szCs w:val="28"/>
          <w:lang w:val="uk-UA"/>
        </w:rPr>
        <w:t xml:space="preserve"> і мати електронну копію. </w:t>
      </w:r>
    </w:p>
    <w:p w:rsidR="00824AD7" w:rsidRDefault="00824AD7" w:rsidP="00AA5D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5.5. Для участі у виставці подається заявка у вигляді анотованого переліку матеріалів у паперовому та електронному варіантах за визначеною формою.</w:t>
      </w:r>
      <w:r>
        <w:rPr>
          <w:sz w:val="28"/>
          <w:szCs w:val="28"/>
          <w:lang w:val="uk-UA"/>
        </w:rPr>
        <w:tab/>
      </w:r>
    </w:p>
    <w:p w:rsidR="00824AD7" w:rsidRDefault="00824AD7" w:rsidP="00AA5D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5.6. Заявки подаються у відділ новацій і передових педагогічних технологій Волинського інституту післядипломної педагогічної освіти за тиждень до відкриття експозиції виставки.</w:t>
      </w:r>
    </w:p>
    <w:p w:rsidR="00824AD7" w:rsidRDefault="00824AD7" w:rsidP="00AA5DC0">
      <w:pPr>
        <w:jc w:val="both"/>
        <w:rPr>
          <w:b/>
          <w:sz w:val="28"/>
          <w:szCs w:val="28"/>
          <w:lang w:val="uk-UA"/>
        </w:rPr>
      </w:pPr>
    </w:p>
    <w:p w:rsidR="00824AD7" w:rsidRPr="00AA5DC0" w:rsidRDefault="00824AD7" w:rsidP="00AA5D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6. Учасники виставки</w:t>
      </w:r>
    </w:p>
    <w:p w:rsidR="00824AD7" w:rsidRDefault="00824AD7" w:rsidP="00AA5DC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Учасниками виставки є районні(міські) відділи(управління) освіти  та методичні кабінети, наукові установи, колективи закладів освіти, авторські колективи, керівники закладів освіти, окремі педагоги, працівники соціально-педагогічних служб, бібліотекарі.</w:t>
      </w:r>
    </w:p>
    <w:p w:rsidR="00824AD7" w:rsidRDefault="00824AD7" w:rsidP="00AA5DC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Оргкомітет виставки проводить облік та аналіз поданих матеріалів.</w:t>
      </w:r>
    </w:p>
    <w:p w:rsidR="00824AD7" w:rsidRDefault="00824AD7" w:rsidP="00AA5DC0">
      <w:pPr>
        <w:jc w:val="both"/>
        <w:rPr>
          <w:b/>
          <w:sz w:val="28"/>
          <w:szCs w:val="28"/>
          <w:lang w:val="uk-UA"/>
        </w:rPr>
      </w:pPr>
    </w:p>
    <w:p w:rsidR="00824AD7" w:rsidRPr="00AA5DC0" w:rsidRDefault="00824AD7" w:rsidP="00AA5D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Фінансування виставки</w:t>
      </w:r>
    </w:p>
    <w:p w:rsidR="00824AD7" w:rsidRDefault="00824AD7" w:rsidP="00AA5DC0">
      <w:pPr>
        <w:ind w:firstLine="720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7.1. Участь районних(міських) відділів(управлінь) освіти, методичних кабінетів, окремих педагогічних працівників у роботі виставки фінансуються за кошти місцевих бюджетів.</w:t>
      </w:r>
    </w:p>
    <w:p w:rsidR="00824AD7" w:rsidRDefault="00824AD7" w:rsidP="00AA5DC0">
      <w:pPr>
        <w:ind w:firstLine="720"/>
        <w:jc w:val="both"/>
      </w:pPr>
      <w:r>
        <w:rPr>
          <w:sz w:val="28"/>
          <w:szCs w:val="28"/>
          <w:lang w:val="uk-UA"/>
        </w:rPr>
        <w:t>7.2. Організація та проведення обласної виставки дидактичних і методичних матеріалів «Творчі сходинки педагогів Волині» фінансується за кошти обласного бюджету.</w:t>
      </w:r>
    </w:p>
    <w:p w:rsidR="00824AD7" w:rsidRDefault="00824AD7" w:rsidP="00AA5DC0">
      <w:pPr>
        <w:jc w:val="both"/>
        <w:rPr>
          <w:sz w:val="28"/>
          <w:szCs w:val="28"/>
          <w:lang w:val="uk-UA"/>
        </w:rPr>
      </w:pPr>
    </w:p>
    <w:p w:rsidR="00824AD7" w:rsidRPr="00AA5DC0" w:rsidRDefault="00824AD7" w:rsidP="00AA5D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Відзнака і нагородження</w:t>
      </w:r>
    </w:p>
    <w:p w:rsidR="00824AD7" w:rsidRDefault="00824AD7" w:rsidP="00AA5DC0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Підсумки виставки підводить журі, яке формується з наукових і практичних педагогічних працівників, працівників методичних служб, органів управління освіти, видавництв і затверджується наказом обласного управління освіти і науки.</w:t>
      </w:r>
    </w:p>
    <w:p w:rsidR="00824AD7" w:rsidRDefault="00824AD7" w:rsidP="00AA5DC0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 Рішення журі оформляється відповідним протоколом, який є підставою для відзначення робіт.</w:t>
      </w:r>
    </w:p>
    <w:p w:rsidR="00824AD7" w:rsidRDefault="00824AD7" w:rsidP="00AA5DC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8.3. Під час визначення кращих робіт враховується дотримання критеріїв основних видів навчально-методичних видань та параметрів оцінювання навчальної і методичної літератури (науковість, доступність змісту, навчально-методичний апарат тощо).</w:t>
      </w:r>
    </w:p>
    <w:p w:rsidR="00824AD7" w:rsidRDefault="00824AD7" w:rsidP="00AA5DC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8.4. За рішенням журі (згідно поданих протоколів) переможці виставки нагороджуються грамотами, подяками управління освіти і науки облдержадміністрації.</w:t>
      </w:r>
    </w:p>
    <w:p w:rsidR="00824AD7" w:rsidRDefault="00824AD7" w:rsidP="00AA5DC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8.5. Учасники обласної виставки можуть бути нагороджені спеціальними призами журі, благодійних фондів, спонсорів тощо. </w:t>
      </w:r>
    </w:p>
    <w:p w:rsidR="00824AD7" w:rsidRDefault="00824AD7" w:rsidP="00AA5DC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8.6. Роботи переможців виставки за рекомендацією журі заносяться до анотованого каталогу виставки «Творчі сходинки педагогів Волині», залишаються в бібліотеці інституту для популяризації передового педагогічного досвіду.</w:t>
      </w:r>
    </w:p>
    <w:p w:rsidR="00824AD7" w:rsidRDefault="00824AD7" w:rsidP="00AA5DC0">
      <w:pPr>
        <w:ind w:firstLine="708"/>
        <w:jc w:val="both"/>
        <w:rPr>
          <w:sz w:val="28"/>
          <w:szCs w:val="28"/>
          <w:lang w:val="uk-UA"/>
        </w:rPr>
      </w:pPr>
    </w:p>
    <w:p w:rsidR="000160EC" w:rsidRPr="00824AD7" w:rsidRDefault="000160EC" w:rsidP="00AA5DC0">
      <w:pPr>
        <w:rPr>
          <w:lang w:val="uk-UA"/>
        </w:rPr>
      </w:pPr>
    </w:p>
    <w:sectPr w:rsidR="000160EC" w:rsidRPr="00824AD7" w:rsidSect="00AA5D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2B31"/>
    <w:multiLevelType w:val="hybridMultilevel"/>
    <w:tmpl w:val="657E26C4"/>
    <w:lvl w:ilvl="0" w:tplc="0FC8D53A">
      <w:start w:val="5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1610C9"/>
    <w:multiLevelType w:val="hybridMultilevel"/>
    <w:tmpl w:val="04EADFEA"/>
    <w:lvl w:ilvl="0" w:tplc="0FC8D53A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167C5"/>
    <w:multiLevelType w:val="hybridMultilevel"/>
    <w:tmpl w:val="A6768FE4"/>
    <w:lvl w:ilvl="0" w:tplc="E4A64BF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4AD7"/>
    <w:rsid w:val="000160EC"/>
    <w:rsid w:val="000C4241"/>
    <w:rsid w:val="00824AD7"/>
    <w:rsid w:val="00AA5DC0"/>
    <w:rsid w:val="00D018F2"/>
    <w:rsid w:val="00D35A6A"/>
    <w:rsid w:val="00E8136D"/>
    <w:rsid w:val="00EB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A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824AD7"/>
    <w:pPr>
      <w:jc w:val="both"/>
    </w:pPr>
    <w:rPr>
      <w:sz w:val="28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semiHidden/>
    <w:rsid w:val="00824AD7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Body Text Indent"/>
    <w:basedOn w:val="a"/>
    <w:link w:val="a6"/>
    <w:semiHidden/>
    <w:unhideWhenUsed/>
    <w:rsid w:val="00824A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24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24AD7"/>
    <w:pPr>
      <w:jc w:val="both"/>
    </w:pPr>
    <w:rPr>
      <w:sz w:val="26"/>
      <w:szCs w:val="26"/>
      <w:lang w:val="uk-UA" w:eastAsia="uk-UA"/>
    </w:rPr>
  </w:style>
  <w:style w:type="character" w:customStyle="1" w:styleId="20">
    <w:name w:val="Основной текст 2 Знак"/>
    <w:basedOn w:val="a0"/>
    <w:link w:val="2"/>
    <w:rsid w:val="00824AD7"/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character" w:styleId="a7">
    <w:name w:val="Strong"/>
    <w:basedOn w:val="a0"/>
    <w:qFormat/>
    <w:rsid w:val="00824AD7"/>
    <w:rPr>
      <w:b/>
      <w:bCs/>
    </w:rPr>
  </w:style>
  <w:style w:type="paragraph" w:styleId="a8">
    <w:name w:val="List Paragraph"/>
    <w:basedOn w:val="a"/>
    <w:uiPriority w:val="34"/>
    <w:qFormat/>
    <w:rsid w:val="00AA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6DE2-DA41-42F8-8439-F4405780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2015-02-10T16:47:00Z</cp:lastPrinted>
  <dcterms:created xsi:type="dcterms:W3CDTF">2015-01-28T09:24:00Z</dcterms:created>
  <dcterms:modified xsi:type="dcterms:W3CDTF">2017-03-06T13:57:00Z</dcterms:modified>
</cp:coreProperties>
</file>