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7E" w:rsidRDefault="00A7358F">
      <w:pPr>
        <w:rPr>
          <w:rFonts w:cs="Guttman Haim"/>
          <w:sz w:val="40"/>
          <w:szCs w:val="40"/>
          <w:rtl/>
        </w:rPr>
      </w:pPr>
      <w:bookmarkStart w:id="0" w:name="_GoBack"/>
      <w:bookmarkEnd w:id="0"/>
      <w:r w:rsidRPr="00A7358F">
        <w:rPr>
          <w:rFonts w:cs="Guttman Haim" w:hint="cs"/>
          <w:sz w:val="40"/>
          <w:szCs w:val="40"/>
          <w:rtl/>
        </w:rPr>
        <w:t>תקופת ההשכלה</w:t>
      </w:r>
      <w:r w:rsidR="00982F51">
        <w:rPr>
          <w:rFonts w:cs="Guttman Haim" w:hint="cs"/>
          <w:sz w:val="40"/>
          <w:szCs w:val="40"/>
          <w:rtl/>
        </w:rPr>
        <w:t>\הנאורות</w:t>
      </w:r>
      <w:r w:rsidRPr="00A7358F">
        <w:rPr>
          <w:rFonts w:cs="Guttman Haim" w:hint="cs"/>
          <w:sz w:val="40"/>
          <w:szCs w:val="40"/>
          <w:rtl/>
        </w:rPr>
        <w:t>:</w:t>
      </w:r>
    </w:p>
    <w:p w:rsidR="00A7358F" w:rsidRDefault="00A7358F">
      <w:pPr>
        <w:rPr>
          <w:rFonts w:asciiTheme="minorBidi" w:hAnsiTheme="minorBidi"/>
          <w:rtl/>
        </w:rPr>
      </w:pPr>
      <w:r>
        <w:rPr>
          <w:rFonts w:asciiTheme="minorBidi" w:hAnsiTheme="minorBidi" w:hint="cs"/>
          <w:rtl/>
        </w:rPr>
        <w:t xml:space="preserve">במאה ה-18 החלה </w:t>
      </w:r>
      <w:r w:rsidRPr="00A7358F">
        <w:rPr>
          <w:rFonts w:asciiTheme="minorBidi" w:hAnsiTheme="minorBidi" w:cs="Guttman Haim" w:hint="cs"/>
          <w:sz w:val="24"/>
          <w:szCs w:val="24"/>
          <w:rtl/>
        </w:rPr>
        <w:t>באירופה</w:t>
      </w:r>
      <w:r w:rsidRPr="00A7358F">
        <w:rPr>
          <w:rFonts w:asciiTheme="minorBidi" w:hAnsiTheme="minorBidi" w:hint="cs"/>
          <w:sz w:val="24"/>
          <w:szCs w:val="24"/>
          <w:rtl/>
        </w:rPr>
        <w:t xml:space="preserve"> </w:t>
      </w:r>
      <w:r>
        <w:rPr>
          <w:rFonts w:asciiTheme="minorBidi" w:hAnsiTheme="minorBidi" w:hint="cs"/>
          <w:rtl/>
        </w:rPr>
        <w:t xml:space="preserve">תקופה שנקראת תקופת הנאורות. אנשי תנועת ההשכלה היו קבוצה גדולה של הוגי דעות שכונו פילוסופים, בעלי השכלה רחבה, שפעלו בכל ארצות אירופה. הם לא היו חברים בגוף מאורגן ולא היה ביניהם קשר חברתי, ולמרות זאת הביעו דעות דומות. בעיניהם האדם האידיאלי הוא אדם סקרן, בעל השכלה רחבה ומבקש לתקן את החברה. </w:t>
      </w:r>
    </w:p>
    <w:p w:rsidR="00A7358F" w:rsidRDefault="00A7358F">
      <w:pPr>
        <w:rPr>
          <w:rFonts w:asciiTheme="minorBidi" w:hAnsiTheme="minorBidi"/>
          <w:rtl/>
        </w:rPr>
      </w:pPr>
      <w:r>
        <w:rPr>
          <w:rFonts w:asciiTheme="minorBidi" w:hAnsiTheme="minorBidi" w:hint="cs"/>
          <w:rtl/>
        </w:rPr>
        <w:t xml:space="preserve">אנשי תנועת ההשכלה השתכנעו שעל כל אדם להשתמש בשכלו ובתבונתו כדי לגלות את חוקי הטבע, לבחון את העולם הסובב אותו, ולבחור את דרכו בחיים. </w:t>
      </w:r>
      <w:r w:rsidRPr="00A7358F">
        <w:rPr>
          <w:rFonts w:asciiTheme="minorBidi" w:hAnsiTheme="minorBidi" w:cs="Guttman Haim" w:hint="cs"/>
          <w:sz w:val="24"/>
          <w:szCs w:val="24"/>
          <w:rtl/>
        </w:rPr>
        <w:t>את הרעיון הזה ביטא הפילוסוף הגרמני עמנואל קאנט: "העז לדעת! אזור אומץ להשתמש בשכלך שלך"</w:t>
      </w:r>
      <w:r>
        <w:rPr>
          <w:rFonts w:asciiTheme="minorBidi" w:hAnsiTheme="minorBidi" w:cs="Guttman Haim" w:hint="cs"/>
          <w:sz w:val="24"/>
          <w:szCs w:val="24"/>
          <w:rtl/>
        </w:rPr>
        <w:t xml:space="preserve">. </w:t>
      </w:r>
      <w:r>
        <w:rPr>
          <w:rFonts w:asciiTheme="minorBidi" w:hAnsiTheme="minorBidi" w:hint="cs"/>
          <w:rtl/>
        </w:rPr>
        <w:t>תפיסה זו הייתה מנוגדת לתפיסה הנוצרית ש</w:t>
      </w:r>
      <w:r w:rsidR="000A3453">
        <w:rPr>
          <w:rFonts w:asciiTheme="minorBidi" w:hAnsiTheme="minorBidi" w:hint="cs"/>
          <w:rtl/>
        </w:rPr>
        <w:t>הדגישה את החטא והחוסר אונים של ה</w:t>
      </w:r>
      <w:r>
        <w:rPr>
          <w:rFonts w:asciiTheme="minorBidi" w:hAnsiTheme="minorBidi" w:hint="cs"/>
          <w:rtl/>
        </w:rPr>
        <w:t xml:space="preserve">אדם. </w:t>
      </w:r>
    </w:p>
    <w:p w:rsidR="000A3453" w:rsidRDefault="000A3453">
      <w:pPr>
        <w:rPr>
          <w:rFonts w:asciiTheme="minorBidi" w:hAnsiTheme="minorBidi"/>
          <w:rtl/>
        </w:rPr>
      </w:pPr>
      <w:r>
        <w:rPr>
          <w:rFonts w:asciiTheme="minorBidi" w:hAnsiTheme="minorBidi" w:hint="cs"/>
          <w:rtl/>
        </w:rPr>
        <w:t xml:space="preserve">הוגי הדעות של ההשכלה עסקו בנושאים חברתיים, מדיניים, הישגים מדעיים, ביקורות של יצירות ספרות, אמנות ונושאים דתיים. רעיונותיהם פורסמו </w:t>
      </w:r>
      <w:r w:rsidRPr="000A3453">
        <w:rPr>
          <w:rFonts w:asciiTheme="minorBidi" w:hAnsiTheme="minorBidi" w:hint="cs"/>
          <w:highlight w:val="yellow"/>
          <w:rtl/>
        </w:rPr>
        <w:t>בעיתונים, כתבי עת בספרים ויצירות ספרות, כגון: רובינזון קרוזו.</w:t>
      </w:r>
      <w:r>
        <w:rPr>
          <w:rFonts w:asciiTheme="minorBidi" w:hAnsiTheme="minorBidi" w:hint="cs"/>
          <w:rtl/>
        </w:rPr>
        <w:t xml:space="preserve"> הם נהגו להיפגש </w:t>
      </w:r>
      <w:r w:rsidRPr="000A3453">
        <w:rPr>
          <w:rFonts w:asciiTheme="minorBidi" w:hAnsiTheme="minorBidi" w:hint="cs"/>
          <w:highlight w:val="cyan"/>
          <w:rtl/>
        </w:rPr>
        <w:t>במועדונים, בתי קפה ובתים פרטיים.</w:t>
      </w:r>
      <w:r>
        <w:rPr>
          <w:rFonts w:asciiTheme="minorBidi" w:hAnsiTheme="minorBidi" w:hint="cs"/>
          <w:rtl/>
        </w:rPr>
        <w:t xml:space="preserve"> </w:t>
      </w:r>
    </w:p>
    <w:p w:rsidR="000A3453" w:rsidRDefault="000A3453">
      <w:pPr>
        <w:rPr>
          <w:rFonts w:asciiTheme="minorBidi" w:hAnsiTheme="minorBidi" w:cs="Guttman Haim"/>
          <w:rtl/>
        </w:rPr>
      </w:pPr>
      <w:r w:rsidRPr="000A3453">
        <w:rPr>
          <w:rFonts w:asciiTheme="minorBidi" w:hAnsiTheme="minorBidi" w:cs="Guttman Haim" w:hint="cs"/>
          <w:sz w:val="24"/>
          <w:szCs w:val="24"/>
          <w:rtl/>
        </w:rPr>
        <w:t>הסלונים-מפגשים חברתיים שהתקיימו בבתים של נשים אמידות בהם קר</w:t>
      </w:r>
      <w:r>
        <w:rPr>
          <w:rFonts w:asciiTheme="minorBidi" w:hAnsiTheme="minorBidi" w:cs="Guttman Haim" w:hint="cs"/>
          <w:sz w:val="24"/>
          <w:szCs w:val="24"/>
          <w:rtl/>
        </w:rPr>
        <w:t xml:space="preserve">או יצירות ספרות, האזינו לנגינה, </w:t>
      </w:r>
      <w:r w:rsidRPr="000A3453">
        <w:rPr>
          <w:rFonts w:asciiTheme="minorBidi" w:hAnsiTheme="minorBidi" w:cs="Guttman Haim" w:hint="cs"/>
          <w:sz w:val="24"/>
          <w:szCs w:val="24"/>
          <w:rtl/>
        </w:rPr>
        <w:t>דנו בהצגות תאטרון</w:t>
      </w:r>
      <w:r>
        <w:rPr>
          <w:rFonts w:asciiTheme="minorBidi" w:hAnsiTheme="minorBidi" w:cs="Guttman Haim" w:hint="cs"/>
          <w:sz w:val="24"/>
          <w:szCs w:val="24"/>
          <w:rtl/>
        </w:rPr>
        <w:t xml:space="preserve"> ובענייני השעה</w:t>
      </w:r>
      <w:r w:rsidRPr="000A3453">
        <w:rPr>
          <w:rFonts w:asciiTheme="minorBidi" w:hAnsiTheme="minorBidi" w:cs="Guttman Haim" w:hint="cs"/>
          <w:sz w:val="24"/>
          <w:szCs w:val="24"/>
          <w:rtl/>
        </w:rPr>
        <w:t>.</w:t>
      </w:r>
    </w:p>
    <w:p w:rsidR="006D497E" w:rsidRDefault="000A3453" w:rsidP="006D497E">
      <w:pPr>
        <w:rPr>
          <w:rFonts w:asciiTheme="minorBidi" w:hAnsiTheme="minorBidi"/>
          <w:rtl/>
        </w:rPr>
      </w:pPr>
      <w:r>
        <w:rPr>
          <w:rFonts w:asciiTheme="minorBidi" w:hAnsiTheme="minorBidi" w:hint="cs"/>
          <w:rtl/>
        </w:rPr>
        <w:t xml:space="preserve">נוסף לכל, הוגי הדעות גם הפיצו את רעיונותיהם </w:t>
      </w:r>
      <w:r w:rsidR="006D497E">
        <w:rPr>
          <w:rFonts w:asciiTheme="minorBidi" w:hAnsiTheme="minorBidi" w:hint="cs"/>
          <w:rtl/>
        </w:rPr>
        <w:t xml:space="preserve">וביקורתם כלפי הדת הנוצרית והמשטר </w:t>
      </w:r>
      <w:r>
        <w:rPr>
          <w:rFonts w:asciiTheme="minorBidi" w:hAnsiTheme="minorBidi" w:hint="cs"/>
          <w:rtl/>
        </w:rPr>
        <w:t>בא</w:t>
      </w:r>
      <w:r w:rsidR="006D497E">
        <w:rPr>
          <w:rFonts w:asciiTheme="minorBidi" w:hAnsiTheme="minorBidi" w:hint="cs"/>
          <w:rtl/>
        </w:rPr>
        <w:t xml:space="preserve">נציקלופדיה. הכנסייה הקתולית התנגדה לאנציקלופדיה ואף הטילה עליה </w:t>
      </w:r>
      <w:r w:rsidR="006D497E" w:rsidRPr="006D497E">
        <w:rPr>
          <w:rFonts w:asciiTheme="minorBidi" w:hAnsiTheme="minorBidi" w:cs="Guttman Haim" w:hint="cs"/>
          <w:sz w:val="24"/>
          <w:szCs w:val="24"/>
          <w:rtl/>
        </w:rPr>
        <w:t>צנזורה</w:t>
      </w:r>
      <w:r w:rsidR="006D497E">
        <w:rPr>
          <w:rFonts w:asciiTheme="minorBidi" w:hAnsiTheme="minorBidi" w:hint="cs"/>
          <w:rtl/>
        </w:rPr>
        <w:t xml:space="preserve">, וכותבים הפסיקו את עבודתם בשל לחץ הכנסייה. למרות זאת נחשבה האנציקלופדיה לאחד מרבי המכר של המאה ה-18. </w:t>
      </w:r>
    </w:p>
    <w:p w:rsidR="006D497E" w:rsidRDefault="004A11AE" w:rsidP="006D497E">
      <w:pPr>
        <w:rPr>
          <w:rFonts w:asciiTheme="minorBidi" w:hAnsiTheme="minorBidi" w:cs="Cambria"/>
          <w:sz w:val="40"/>
          <w:szCs w:val="40"/>
          <w:rtl/>
        </w:rPr>
      </w:pPr>
      <w:r w:rsidRPr="004A11AE">
        <w:rPr>
          <w:rFonts w:asciiTheme="minorBidi" w:hAnsiTheme="minorBidi" w:cs="Guttman Haim" w:hint="cs"/>
          <w:sz w:val="40"/>
          <w:szCs w:val="40"/>
          <w:rtl/>
        </w:rPr>
        <w:t>יחס תנועת ההשכלה לדת הנוצרית ולכנסייה</w:t>
      </w:r>
      <w:r w:rsidRPr="004A11AE">
        <w:rPr>
          <w:rFonts w:asciiTheme="minorBidi" w:hAnsiTheme="minorBidi" w:cs="Cambria"/>
          <w:sz w:val="40"/>
          <w:szCs w:val="40"/>
        </w:rPr>
        <w:t>:</w:t>
      </w:r>
    </w:p>
    <w:p w:rsidR="004A11AE" w:rsidRDefault="004A11AE" w:rsidP="006D497E">
      <w:pPr>
        <w:rPr>
          <w:rFonts w:asciiTheme="minorBidi" w:hAnsiTheme="minorBidi"/>
          <w:rtl/>
        </w:rPr>
      </w:pPr>
      <w:r>
        <w:rPr>
          <w:rFonts w:asciiTheme="minorBidi" w:hAnsiTheme="minorBidi" w:hint="cs"/>
          <w:rtl/>
        </w:rPr>
        <w:t>אנשי תנועת ההשכלה מתחו ביקורת חריפה על הכנסייה, מעמדה והשקפותיה. טיעוניהם היו:</w:t>
      </w:r>
    </w:p>
    <w:p w:rsidR="004A11AE" w:rsidRDefault="004A11AE" w:rsidP="004A11AE">
      <w:pPr>
        <w:pStyle w:val="a3"/>
        <w:numPr>
          <w:ilvl w:val="0"/>
          <w:numId w:val="2"/>
        </w:numPr>
        <w:rPr>
          <w:rFonts w:asciiTheme="minorBidi" w:hAnsiTheme="minorBidi"/>
        </w:rPr>
      </w:pPr>
      <w:r>
        <w:rPr>
          <w:rFonts w:asciiTheme="minorBidi" w:hAnsiTheme="minorBidi" w:hint="cs"/>
          <w:rtl/>
        </w:rPr>
        <w:t xml:space="preserve">הכנסייה מחנכת לאמונות טפלות ואינה מעודדת לחשיבה עצמית. היא גורמת למאמינים הנוצרים להחזיק בידע לא מבוסס ואין לאדם כל צורך בכנסייה ובטקסיה. </w:t>
      </w:r>
    </w:p>
    <w:p w:rsidR="004A11AE" w:rsidRDefault="004A11AE" w:rsidP="004A11AE">
      <w:pPr>
        <w:pStyle w:val="a3"/>
        <w:numPr>
          <w:ilvl w:val="0"/>
          <w:numId w:val="2"/>
        </w:numPr>
        <w:rPr>
          <w:rFonts w:asciiTheme="minorBidi" w:hAnsiTheme="minorBidi"/>
        </w:rPr>
      </w:pPr>
      <w:r>
        <w:rPr>
          <w:rFonts w:asciiTheme="minorBidi" w:hAnsiTheme="minorBidi" w:hint="cs"/>
          <w:rtl/>
        </w:rPr>
        <w:t xml:space="preserve">עקרונות האמונה הדתית צריכים להיות מבוססים על השכל והניסיון. </w:t>
      </w:r>
    </w:p>
    <w:p w:rsidR="004A11AE" w:rsidRDefault="004A11AE" w:rsidP="004A11AE">
      <w:pPr>
        <w:pStyle w:val="a3"/>
        <w:numPr>
          <w:ilvl w:val="0"/>
          <w:numId w:val="2"/>
        </w:numPr>
        <w:rPr>
          <w:rFonts w:asciiTheme="minorBidi" w:hAnsiTheme="minorBidi"/>
        </w:rPr>
      </w:pPr>
      <w:r>
        <w:rPr>
          <w:rFonts w:asciiTheme="minorBidi" w:hAnsiTheme="minorBidi" w:hint="cs"/>
          <w:rtl/>
        </w:rPr>
        <w:t xml:space="preserve">באמצעות שכלו, האדם יכול לגלות את חוקי הטבע ולעמוד בעצמו על גדולתו של האל ועל פלא הבריאה. </w:t>
      </w:r>
    </w:p>
    <w:p w:rsidR="004A11AE" w:rsidRDefault="004A11AE" w:rsidP="004A11AE">
      <w:pPr>
        <w:pStyle w:val="a3"/>
        <w:numPr>
          <w:ilvl w:val="0"/>
          <w:numId w:val="2"/>
        </w:numPr>
        <w:rPr>
          <w:rFonts w:asciiTheme="minorBidi" w:hAnsiTheme="minorBidi"/>
        </w:rPr>
      </w:pPr>
      <w:r>
        <w:rPr>
          <w:rFonts w:asciiTheme="minorBidi" w:hAnsiTheme="minorBidi" w:hint="cs"/>
          <w:rtl/>
        </w:rPr>
        <w:t>בניגוד לתפיסה המסורתית הטוענת שיש השגחה פרטית של האל על ברואיו, ויש שכר ועונש, טענו אנשי ההשכלה, שאלוקים תכנן את היקום וברא אותו, אך אינו מתערב עוד בחוקיו.</w:t>
      </w:r>
    </w:p>
    <w:p w:rsidR="004A11AE" w:rsidRDefault="004A11AE" w:rsidP="004A11AE">
      <w:pPr>
        <w:pStyle w:val="a3"/>
        <w:numPr>
          <w:ilvl w:val="0"/>
          <w:numId w:val="2"/>
        </w:numPr>
        <w:rPr>
          <w:rFonts w:asciiTheme="minorBidi" w:hAnsiTheme="minorBidi"/>
        </w:rPr>
      </w:pPr>
      <w:r>
        <w:rPr>
          <w:rFonts w:asciiTheme="minorBidi" w:hAnsiTheme="minorBidi" w:hint="cs"/>
          <w:rtl/>
        </w:rPr>
        <w:t xml:space="preserve">השליט או הכנסייה אינם רשאים לכפות אמונה דתית על שום אדם, לשלול ממנו את זכויותיו ולהענישו בגלל אמונתו. מי שמבקש להוכיח את אהבתו לאל, חייב לציית לחוקי החברה ולשמור על עקרונות מוסר כלליים, המשותפים לאנושות כולה. </w:t>
      </w:r>
    </w:p>
    <w:p w:rsidR="00800D4B" w:rsidRDefault="00800D4B" w:rsidP="00800D4B">
      <w:pPr>
        <w:ind w:left="360"/>
        <w:rPr>
          <w:rFonts w:asciiTheme="minorBidi" w:hAnsiTheme="minorBidi" w:cs="Guttman Haim"/>
          <w:sz w:val="24"/>
          <w:szCs w:val="24"/>
          <w:rtl/>
        </w:rPr>
      </w:pPr>
      <w:r w:rsidRPr="00800D4B">
        <w:rPr>
          <w:rFonts w:asciiTheme="minorBidi" w:hAnsiTheme="minorBidi" w:cs="Guttman Haim" w:hint="cs"/>
          <w:sz w:val="24"/>
          <w:szCs w:val="24"/>
          <w:rtl/>
        </w:rPr>
        <w:t>אי אפשר לטעון שהמשכילים לא האמינו באל, בודדים בלבד האמינו בכך, ואולם, ביקורתם החריפה נגד הכנסייה והשקפותיה יצרו אווירה של "חילוניות" ועוררו איבה בממסד הכנסייתי בחלק מן האוכלוסייה.</w:t>
      </w:r>
    </w:p>
    <w:p w:rsidR="00800D4B" w:rsidRDefault="00800D4B" w:rsidP="00800D4B">
      <w:pPr>
        <w:ind w:left="360"/>
        <w:rPr>
          <w:rFonts w:asciiTheme="minorBidi" w:hAnsiTheme="minorBidi"/>
          <w:highlight w:val="yellow"/>
          <w:rtl/>
        </w:rPr>
      </w:pPr>
      <w:r>
        <w:rPr>
          <w:rFonts w:asciiTheme="minorBidi" w:hAnsiTheme="minorBidi" w:cs="Guttman Haim" w:hint="cs"/>
          <w:sz w:val="24"/>
          <w:szCs w:val="24"/>
          <w:rtl/>
        </w:rPr>
        <w:t>יחס תנועת ההשכלה למשטר:</w:t>
      </w:r>
      <w:r>
        <w:rPr>
          <w:rFonts w:asciiTheme="minorBidi" w:hAnsiTheme="minorBidi" w:hint="cs"/>
          <w:rtl/>
        </w:rPr>
        <w:t xml:space="preserve"> הוגי הדעות יצאו נגד המשטר </w:t>
      </w:r>
      <w:r w:rsidRPr="00800D4B">
        <w:rPr>
          <w:rFonts w:asciiTheme="minorBidi" w:hAnsiTheme="minorBidi" w:hint="cs"/>
          <w:rtl/>
        </w:rPr>
        <w:t>האבסולוטי והציעו דרכים להגביל אותו ולהבטיח את חירות האזרח.</w:t>
      </w:r>
    </w:p>
    <w:p w:rsidR="00800D4B" w:rsidRDefault="00800D4B" w:rsidP="00800D4B">
      <w:pPr>
        <w:ind w:left="360"/>
        <w:rPr>
          <w:rFonts w:asciiTheme="minorBidi" w:hAnsiTheme="minorBidi"/>
          <w:rtl/>
        </w:rPr>
      </w:pPr>
      <w:r>
        <w:rPr>
          <w:rFonts w:asciiTheme="minorBidi" w:hAnsiTheme="minorBidi" w:hint="cs"/>
          <w:highlight w:val="yellow"/>
          <w:rtl/>
        </w:rPr>
        <w:t xml:space="preserve"> משטר אבסולוטי-</w:t>
      </w:r>
      <w:r w:rsidRPr="00800D4B">
        <w:rPr>
          <w:rFonts w:asciiTheme="minorBidi" w:hAnsiTheme="minorBidi" w:hint="cs"/>
          <w:highlight w:val="yellow"/>
          <w:rtl/>
        </w:rPr>
        <w:t>משטר בו כל סמכויות השלטון מרוכזות בידי המלך</w:t>
      </w:r>
      <w:r>
        <w:rPr>
          <w:rFonts w:asciiTheme="minorBidi" w:hAnsiTheme="minorBidi" w:hint="cs"/>
          <w:highlight w:val="yellow"/>
          <w:rtl/>
        </w:rPr>
        <w:t>. המלך היה המחוקק היחיד והשופט העליון ובידיו היו נתונות של סמכויות הביצוע</w:t>
      </w:r>
      <w:r w:rsidRPr="00800D4B">
        <w:rPr>
          <w:rFonts w:asciiTheme="minorBidi" w:hAnsiTheme="minorBidi" w:hint="cs"/>
          <w:highlight w:val="yellow"/>
          <w:rtl/>
        </w:rPr>
        <w:t>.</w:t>
      </w:r>
    </w:p>
    <w:p w:rsidR="006B4BB4" w:rsidRDefault="006B4BB4" w:rsidP="00800D4B">
      <w:pPr>
        <w:ind w:left="360"/>
        <w:rPr>
          <w:rFonts w:asciiTheme="minorBidi" w:hAnsiTheme="minorBidi"/>
          <w:rtl/>
        </w:rPr>
      </w:pPr>
    </w:p>
    <w:p w:rsidR="00800D4B" w:rsidRDefault="006B4BB4" w:rsidP="00800D4B">
      <w:pPr>
        <w:ind w:left="360"/>
        <w:rPr>
          <w:rFonts w:asciiTheme="minorBidi" w:hAnsiTheme="minorBidi" w:cs="Guttman Haim"/>
          <w:sz w:val="40"/>
          <w:szCs w:val="40"/>
          <w:rtl/>
        </w:rPr>
      </w:pPr>
      <w:r w:rsidRPr="006B4BB4">
        <w:rPr>
          <w:rFonts w:asciiTheme="minorBidi" w:hAnsiTheme="minorBidi" w:cs="Guttman Haim" w:hint="cs"/>
          <w:sz w:val="40"/>
          <w:szCs w:val="40"/>
          <w:rtl/>
        </w:rPr>
        <w:lastRenderedPageBreak/>
        <w:t>דוגמאות לדרכים תיקון המשטר שהציעו אנשי תנועת ההשכלה:</w:t>
      </w:r>
    </w:p>
    <w:p w:rsidR="006B4BB4" w:rsidRPr="006B4BB4" w:rsidRDefault="006B4BB4" w:rsidP="006B4BB4">
      <w:pPr>
        <w:pStyle w:val="a3"/>
        <w:numPr>
          <w:ilvl w:val="0"/>
          <w:numId w:val="3"/>
        </w:numPr>
        <w:rPr>
          <w:rFonts w:asciiTheme="minorBidi" w:hAnsiTheme="minorBidi"/>
          <w:rtl/>
        </w:rPr>
      </w:pPr>
      <w:r w:rsidRPr="006B4BB4">
        <w:rPr>
          <w:rFonts w:asciiTheme="minorBidi" w:hAnsiTheme="minorBidi" w:hint="cs"/>
          <w:rtl/>
        </w:rPr>
        <w:t xml:space="preserve">שמירת השלטון על ה"זכויות הטבעיות" של הנתינים- אם השלטון פוגע בזכות לחיים, בזכות לחירות ובזכות לרכוש ללא הסכמת הנתינים-מותר להם להתנגד לו ואף למרוד בו משום לא מילא את התחייבויותיו. </w:t>
      </w:r>
    </w:p>
    <w:p w:rsidR="006B4BB4" w:rsidRDefault="001B2F63" w:rsidP="006B4BB4">
      <w:pPr>
        <w:pStyle w:val="a3"/>
        <w:numPr>
          <w:ilvl w:val="0"/>
          <w:numId w:val="3"/>
        </w:numPr>
        <w:rPr>
          <w:rFonts w:asciiTheme="minorBidi" w:hAnsiTheme="minorBidi"/>
        </w:rPr>
      </w:pPr>
      <w:r>
        <w:rPr>
          <w:rFonts w:asciiTheme="minorBidi" w:hAnsiTheme="minorBidi" w:hint="cs"/>
          <w:rtl/>
        </w:rPr>
        <w:t>הפרדת רשויות- על תפקידי השלטון: החקיקה, הביצוע והמשפט להימסר לגופים נפרדים (הרשות המחוקקת, המבצעת והשופטת), זאת כדי שכוח השליטה לא יהיה כוח מוחלט. גופים אלו יאזנו ויבלמו זה את זה ובדרך זו ימנעו מרשות אחת להשתלט על האחרות. בדרך כלל נותרת הרשות המבצעת בידי השליט. (רעיון הפרדת הרשויות מתקיים לרוב במדינות דמוקרטיות.</w:t>
      </w:r>
    </w:p>
    <w:p w:rsidR="001B2F63" w:rsidRPr="001B2F63" w:rsidRDefault="001B2F63" w:rsidP="001B2F63">
      <w:pPr>
        <w:ind w:left="360"/>
        <w:rPr>
          <w:rFonts w:asciiTheme="minorBidi" w:hAnsiTheme="minorBidi"/>
          <w:rtl/>
        </w:rPr>
      </w:pPr>
      <w:r>
        <w:rPr>
          <w:rFonts w:asciiTheme="minorBidi" w:hAnsiTheme="minorBidi" w:hint="cs"/>
          <w:color w:val="FF0000"/>
          <w:rtl/>
        </w:rPr>
        <w:t>לסיכום</w:t>
      </w:r>
      <w:r>
        <w:rPr>
          <w:rFonts w:asciiTheme="minorBidi" w:hAnsiTheme="minorBidi" w:hint="cs"/>
          <w:rtl/>
        </w:rPr>
        <w:t xml:space="preserve">-תנועת ההשכלה העמידה במרכז את האדם ואת חירותו. ע"פ רעיונות ההשכלה, לא הכלל ולא החברה הם הקובעים את דרך חייו של האדם-אלא האדם. האדם התאפיין בשכל ובתבונה, והוא חופשי להחליט על דרכו. תנועת ההשכלה שאפה לשנות את המציאות הפוליטית, החברתית והדמית, הקיימת באירופה.  </w:t>
      </w:r>
    </w:p>
    <w:sectPr w:rsidR="001B2F63" w:rsidRPr="001B2F63" w:rsidSect="002769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Haim">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41A6A"/>
    <w:multiLevelType w:val="hybridMultilevel"/>
    <w:tmpl w:val="E880FBF2"/>
    <w:lvl w:ilvl="0" w:tplc="632895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E0F71"/>
    <w:multiLevelType w:val="hybridMultilevel"/>
    <w:tmpl w:val="44D63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F0AC6"/>
    <w:multiLevelType w:val="hybridMultilevel"/>
    <w:tmpl w:val="15CA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8F"/>
    <w:rsid w:val="000A3453"/>
    <w:rsid w:val="00150B34"/>
    <w:rsid w:val="001B2F63"/>
    <w:rsid w:val="0027699D"/>
    <w:rsid w:val="004A11AE"/>
    <w:rsid w:val="0069687E"/>
    <w:rsid w:val="006B4BB4"/>
    <w:rsid w:val="006D497E"/>
    <w:rsid w:val="00800D4B"/>
    <w:rsid w:val="00982F51"/>
    <w:rsid w:val="00A735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1C2DA-8788-4B81-8738-5C7DC2B9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2715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S16237</dc:creator>
  <cp:keywords/>
  <dc:description/>
  <cp:lastModifiedBy>S16522</cp:lastModifiedBy>
  <cp:revision>2</cp:revision>
  <dcterms:created xsi:type="dcterms:W3CDTF">2018-11-06T08:37:00Z</dcterms:created>
  <dcterms:modified xsi:type="dcterms:W3CDTF">2018-11-06T08:37:00Z</dcterms:modified>
</cp:coreProperties>
</file>