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349" w:rsidRPr="00BB6349" w:rsidRDefault="00BB6349" w:rsidP="00BB6349">
      <w:pPr>
        <w:spacing w:line="480" w:lineRule="auto"/>
        <w:jc w:val="center"/>
        <w:rPr>
          <w:rFonts w:ascii="Arial" w:hAnsi="Arial" w:cs="Arial"/>
          <w:b/>
          <w:bCs/>
        </w:rPr>
      </w:pPr>
      <w:bookmarkStart w:id="0" w:name="_GoBack"/>
      <w:r w:rsidRPr="00A5511B">
        <w:rPr>
          <w:rFonts w:ascii="Arial" w:hAnsi="Arial" w:cs="Arial"/>
          <w:b/>
          <w:sz w:val="24"/>
          <w:szCs w:val="24"/>
        </w:rPr>
        <w:t>REFLEXIONES SOBRE EL TEXTO:</w:t>
      </w:r>
      <w:r>
        <w:rPr>
          <w:rFonts w:ascii="Arial" w:hAnsi="Arial" w:cs="Arial"/>
          <w:b/>
          <w:sz w:val="24"/>
          <w:szCs w:val="24"/>
        </w:rPr>
        <w:t xml:space="preserve"> </w:t>
      </w:r>
      <w:r>
        <w:rPr>
          <w:rFonts w:ascii="Arial" w:hAnsi="Arial" w:cs="Arial"/>
          <w:b/>
          <w:bCs/>
        </w:rPr>
        <w:t>E</w:t>
      </w:r>
      <w:r w:rsidRPr="00BB6349">
        <w:rPr>
          <w:rFonts w:ascii="Arial" w:hAnsi="Arial" w:cs="Arial"/>
          <w:b/>
          <w:bCs/>
        </w:rPr>
        <w:t>strategias esenciales de enseñanza y enseñar a pensar</w:t>
      </w:r>
    </w:p>
    <w:bookmarkEnd w:id="0"/>
    <w:p w:rsidR="00BB6349" w:rsidRPr="00BB6349" w:rsidRDefault="00BB6349" w:rsidP="00BB6349">
      <w:pPr>
        <w:spacing w:line="480" w:lineRule="auto"/>
        <w:jc w:val="both"/>
        <w:rPr>
          <w:rFonts w:ascii="Arial" w:hAnsi="Arial" w:cs="Arial"/>
          <w:sz w:val="24"/>
          <w:szCs w:val="24"/>
        </w:rPr>
      </w:pPr>
      <w:r w:rsidRPr="00BB6349">
        <w:rPr>
          <w:rFonts w:ascii="Arial" w:hAnsi="Arial" w:cs="Arial"/>
          <w:sz w:val="24"/>
          <w:szCs w:val="24"/>
        </w:rPr>
        <w:t>1 ¿Cuáles son las ideas claves de la lectura? Plantear y fundamentar como mínimo tres ideas por texto.</w:t>
      </w:r>
    </w:p>
    <w:p w:rsidR="00BB6349" w:rsidRDefault="00BB6349" w:rsidP="00BB6349">
      <w:pPr>
        <w:spacing w:line="480" w:lineRule="auto"/>
        <w:jc w:val="both"/>
        <w:rPr>
          <w:rFonts w:ascii="Arial" w:hAnsi="Arial" w:cs="Arial"/>
          <w:sz w:val="24"/>
          <w:szCs w:val="24"/>
        </w:rPr>
      </w:pPr>
      <w:r w:rsidRPr="00BB6349">
        <w:rPr>
          <w:rFonts w:ascii="Arial" w:hAnsi="Arial" w:cs="Arial"/>
          <w:sz w:val="24"/>
          <w:szCs w:val="24"/>
        </w:rPr>
        <w:t xml:space="preserve">Una de las ideas claves que presenta la lectura es </w:t>
      </w:r>
      <w:r w:rsidRPr="00BB6349">
        <w:rPr>
          <w:rFonts w:ascii="Arial" w:hAnsi="Arial" w:cs="Arial"/>
          <w:sz w:val="24"/>
          <w:szCs w:val="24"/>
        </w:rPr>
        <w:t>el fuerte nexo entre la capacidad de comunicarse de los maestros y el aprovechamiento  de sus alumnos; es así que se plantean algunos elementos a tener en cuenta como la presentación de un discurso conectado, las inflexiones de voz y el manejo y conocimiento sobre el contenido que se enseñará. Otra de las ideas que está presente a lo largo del curso es la necesidad del docente de tener una buena  organización que permiten al profesor aprovechar al máximo el tiempo disponible para su instrucción. Es así que se plantea, por ejemplo, empezar a tiempo, tener los materiales preparados de antemano  y tener rutinas establecidas.</w:t>
      </w:r>
      <w:r w:rsidR="00C23C8D">
        <w:rPr>
          <w:rFonts w:ascii="Arial" w:hAnsi="Arial" w:cs="Arial"/>
          <w:sz w:val="24"/>
          <w:szCs w:val="24"/>
        </w:rPr>
        <w:t xml:space="preserve"> Finalmente, se considera dentro de las estrategias más importantes la retroalimentación, por medio de la cual se </w:t>
      </w:r>
      <w:r w:rsidR="00C23C8D" w:rsidRPr="00C23C8D">
        <w:rPr>
          <w:rFonts w:ascii="Arial" w:hAnsi="Arial" w:cs="Arial"/>
          <w:sz w:val="24"/>
          <w:szCs w:val="24"/>
        </w:rPr>
        <w:t>evaluar</w:t>
      </w:r>
      <w:r w:rsidR="00C23C8D">
        <w:rPr>
          <w:rFonts w:ascii="Arial" w:hAnsi="Arial" w:cs="Arial"/>
          <w:sz w:val="24"/>
          <w:szCs w:val="24"/>
        </w:rPr>
        <w:t>á</w:t>
      </w:r>
      <w:r w:rsidR="00C23C8D" w:rsidRPr="00C23C8D">
        <w:rPr>
          <w:rFonts w:ascii="Arial" w:hAnsi="Arial" w:cs="Arial"/>
          <w:sz w:val="24"/>
          <w:szCs w:val="24"/>
        </w:rPr>
        <w:t xml:space="preserve"> la validez de la comprensión</w:t>
      </w:r>
      <w:r w:rsidR="00C23C8D">
        <w:rPr>
          <w:rFonts w:ascii="Arial" w:hAnsi="Arial" w:cs="Arial"/>
          <w:sz w:val="24"/>
          <w:szCs w:val="24"/>
        </w:rPr>
        <w:t>.</w:t>
      </w:r>
    </w:p>
    <w:p w:rsidR="00C23C8D" w:rsidRPr="00C23C8D" w:rsidRDefault="00BB6349" w:rsidP="00BB6349">
      <w:pPr>
        <w:spacing w:line="480" w:lineRule="auto"/>
        <w:jc w:val="both"/>
        <w:rPr>
          <w:rFonts w:ascii="Arial" w:hAnsi="Arial" w:cs="Arial"/>
          <w:sz w:val="24"/>
          <w:szCs w:val="24"/>
        </w:rPr>
      </w:pPr>
      <w:r w:rsidRPr="00C23C8D">
        <w:rPr>
          <w:rFonts w:ascii="Arial" w:hAnsi="Arial" w:cs="Arial"/>
          <w:sz w:val="24"/>
          <w:szCs w:val="24"/>
        </w:rPr>
        <w:t>2. ¿Qué utilidad encuentras en el texto que aporte a la labor docente? Fundamentar la utilidad mencionada con autores y experiencias personales.</w:t>
      </w:r>
    </w:p>
    <w:p w:rsidR="00BB6349" w:rsidRPr="00C23C8D" w:rsidRDefault="00BB6349" w:rsidP="00BB6349">
      <w:pPr>
        <w:spacing w:line="480" w:lineRule="auto"/>
        <w:jc w:val="both"/>
        <w:rPr>
          <w:rFonts w:ascii="Arial" w:hAnsi="Arial" w:cs="Arial"/>
          <w:sz w:val="24"/>
          <w:szCs w:val="24"/>
        </w:rPr>
      </w:pPr>
      <w:r w:rsidRPr="00C23C8D">
        <w:rPr>
          <w:rFonts w:ascii="Arial" w:hAnsi="Arial" w:cs="Arial"/>
          <w:sz w:val="24"/>
          <w:szCs w:val="24"/>
        </w:rPr>
        <w:t xml:space="preserve"> </w:t>
      </w:r>
      <w:r w:rsidR="00C23C8D" w:rsidRPr="00C23C8D">
        <w:rPr>
          <w:rFonts w:ascii="Arial" w:hAnsi="Arial" w:cs="Arial"/>
          <w:sz w:val="24"/>
          <w:szCs w:val="24"/>
        </w:rPr>
        <w:t xml:space="preserve">El texto presentará le será de mucha ayuda al docente ya que le permitirán tener mayores estrategias para no solo mejorar su enseñanza, sino para que los estudiantes puedan desarrollar habilidades necesarias para la comprensión de temas y puedan pensar críticamente. </w:t>
      </w:r>
      <w:r w:rsidR="00C23C8D" w:rsidRPr="00C23C8D">
        <w:rPr>
          <w:rFonts w:ascii="Arial" w:hAnsi="Arial" w:cs="Arial"/>
          <w:sz w:val="24"/>
          <w:szCs w:val="24"/>
        </w:rPr>
        <w:t xml:space="preserve">Como indica Junco (2010), es importante la motivación inicial por parte del docente con alguna actividad que proponga </w:t>
      </w:r>
      <w:r w:rsidR="00C23C8D" w:rsidRPr="00C23C8D">
        <w:rPr>
          <w:rFonts w:ascii="Arial" w:hAnsi="Arial" w:cs="Arial"/>
          <w:sz w:val="24"/>
          <w:szCs w:val="24"/>
        </w:rPr>
        <w:lastRenderedPageBreak/>
        <w:t>contenidos novedosos, sorprendentes y variados, ya que generará en el alumno un interés y curiosidad por saber dicho contenido.</w:t>
      </w:r>
      <w:r w:rsidR="00C23C8D" w:rsidRPr="00C23C8D">
        <w:rPr>
          <w:rFonts w:ascii="Arial" w:hAnsi="Arial" w:cs="Arial"/>
          <w:sz w:val="24"/>
          <w:szCs w:val="24"/>
        </w:rPr>
        <w:t xml:space="preserve"> Por otro lado, es importante considerar un aspecto que relacione al alumno con el espacio educativo. Al respecto, </w:t>
      </w:r>
      <w:r w:rsidR="00C23C8D" w:rsidRPr="00C23C8D">
        <w:rPr>
          <w:rFonts w:ascii="Arial" w:hAnsi="Arial" w:cs="Arial"/>
          <w:sz w:val="24"/>
          <w:szCs w:val="24"/>
        </w:rPr>
        <w:t>Pedraza y Acle (2009) afirman que los estudiantes llegan a ser competentes cuando muestran una alineación entre su comportamiento y la situación contextual de la clase, así como la capacidad para poder centrarse no en una variedad, sino en un conjunto de objetos, experiencias y tópicos que el profesor indica</w:t>
      </w:r>
    </w:p>
    <w:p w:rsidR="00C23C8D" w:rsidRPr="00C23C8D" w:rsidRDefault="00BB6349" w:rsidP="00C23C8D">
      <w:pPr>
        <w:spacing w:line="480" w:lineRule="auto"/>
        <w:rPr>
          <w:rFonts w:ascii="Arial" w:hAnsi="Arial" w:cs="Arial"/>
          <w:b/>
          <w:sz w:val="24"/>
          <w:szCs w:val="24"/>
        </w:rPr>
      </w:pPr>
      <w:r w:rsidRPr="00C23C8D">
        <w:rPr>
          <w:rFonts w:ascii="Arial" w:hAnsi="Arial" w:cs="Arial"/>
          <w:b/>
          <w:sz w:val="24"/>
          <w:szCs w:val="24"/>
        </w:rPr>
        <w:t xml:space="preserve">Referencias </w:t>
      </w:r>
    </w:p>
    <w:p w:rsidR="00C23C8D" w:rsidRPr="00C23C8D" w:rsidRDefault="00C23C8D" w:rsidP="00C23C8D">
      <w:pPr>
        <w:spacing w:line="360" w:lineRule="auto"/>
        <w:ind w:left="720" w:hanging="720"/>
        <w:rPr>
          <w:rFonts w:ascii="Arial" w:hAnsi="Arial" w:cs="Arial"/>
          <w:sz w:val="24"/>
          <w:szCs w:val="24"/>
        </w:rPr>
      </w:pPr>
      <w:r w:rsidRPr="00C23C8D">
        <w:rPr>
          <w:rFonts w:ascii="Arial" w:hAnsi="Arial" w:cs="Arial"/>
          <w:sz w:val="24"/>
          <w:szCs w:val="24"/>
        </w:rPr>
        <w:t xml:space="preserve">Junco, I. (2010, 9 de julio). “LA MOTIVACIÓN EN EL PROCESO ENSEÑANZA-APRENDIZAJE”. </w:t>
      </w:r>
      <w:r w:rsidRPr="00C23C8D">
        <w:rPr>
          <w:rFonts w:ascii="Arial" w:hAnsi="Arial" w:cs="Arial"/>
          <w:i/>
          <w:sz w:val="24"/>
          <w:szCs w:val="24"/>
        </w:rPr>
        <w:t xml:space="preserve">Temas para la Educación. </w:t>
      </w:r>
      <w:r w:rsidRPr="00C23C8D">
        <w:rPr>
          <w:rFonts w:ascii="Arial" w:hAnsi="Arial" w:cs="Arial"/>
          <w:sz w:val="24"/>
          <w:szCs w:val="24"/>
        </w:rPr>
        <w:t xml:space="preserve">Recuperado de </w:t>
      </w:r>
      <w:hyperlink r:id="rId5">
        <w:r w:rsidRPr="00C23C8D">
          <w:rPr>
            <w:rFonts w:ascii="Arial" w:hAnsi="Arial" w:cs="Arial"/>
            <w:sz w:val="24"/>
            <w:szCs w:val="24"/>
            <w:u w:val="single"/>
          </w:rPr>
          <w:t>https://www.feandalucia.ccoo.es/docu/p5sd7327.pdf</w:t>
        </w:r>
      </w:hyperlink>
    </w:p>
    <w:p w:rsidR="00C23C8D" w:rsidRPr="00C23C8D" w:rsidRDefault="00C23C8D" w:rsidP="00C23C8D">
      <w:pPr>
        <w:ind w:left="720" w:hanging="720"/>
        <w:rPr>
          <w:rFonts w:ascii="Arial" w:hAnsi="Arial" w:cs="Arial"/>
          <w:sz w:val="24"/>
          <w:szCs w:val="24"/>
        </w:rPr>
      </w:pPr>
      <w:r w:rsidRPr="00C23C8D">
        <w:rPr>
          <w:rFonts w:ascii="Arial" w:hAnsi="Arial" w:cs="Arial"/>
          <w:sz w:val="24"/>
          <w:szCs w:val="24"/>
        </w:rPr>
        <w:t xml:space="preserve">Pedraza Medina, H., &amp; Acle </w:t>
      </w:r>
      <w:proofErr w:type="spellStart"/>
      <w:r w:rsidRPr="00C23C8D">
        <w:rPr>
          <w:rFonts w:ascii="Arial" w:hAnsi="Arial" w:cs="Arial"/>
          <w:sz w:val="24"/>
          <w:szCs w:val="24"/>
        </w:rPr>
        <w:t>Tomasini</w:t>
      </w:r>
      <w:proofErr w:type="spellEnd"/>
      <w:r w:rsidRPr="00C23C8D">
        <w:rPr>
          <w:rFonts w:ascii="Arial" w:hAnsi="Arial" w:cs="Arial"/>
          <w:sz w:val="24"/>
          <w:szCs w:val="24"/>
        </w:rPr>
        <w:t xml:space="preserve">, G. (2009). Formas de interacción y diálogo maestro-alumno con discapacidad intelectual en clases de español. </w:t>
      </w:r>
      <w:r w:rsidRPr="00C23C8D">
        <w:rPr>
          <w:rFonts w:ascii="Arial" w:hAnsi="Arial" w:cs="Arial"/>
          <w:i/>
          <w:sz w:val="24"/>
          <w:szCs w:val="24"/>
        </w:rPr>
        <w:t xml:space="preserve">Revista Mexicana de Investigación Educativa, 14 </w:t>
      </w:r>
      <w:r w:rsidRPr="00C23C8D">
        <w:rPr>
          <w:rFonts w:ascii="Arial" w:hAnsi="Arial" w:cs="Arial"/>
          <w:sz w:val="24"/>
          <w:szCs w:val="24"/>
        </w:rPr>
        <w:t xml:space="preserve">(41), 431-449. Recuperado de </w:t>
      </w:r>
    </w:p>
    <w:p w:rsidR="00C23C8D" w:rsidRPr="00C23C8D" w:rsidRDefault="00C23C8D" w:rsidP="00C23C8D">
      <w:pPr>
        <w:ind w:left="1451" w:hanging="720"/>
        <w:rPr>
          <w:rFonts w:ascii="Arial" w:hAnsi="Arial" w:cs="Arial"/>
          <w:sz w:val="24"/>
          <w:szCs w:val="24"/>
        </w:rPr>
      </w:pPr>
      <w:r w:rsidRPr="00C23C8D">
        <w:rPr>
          <w:rFonts w:ascii="Arial" w:hAnsi="Arial" w:cs="Arial"/>
          <w:sz w:val="24"/>
          <w:szCs w:val="24"/>
        </w:rPr>
        <w:t xml:space="preserve"> </w:t>
      </w:r>
      <w:hyperlink r:id="rId6">
        <w:r w:rsidRPr="00C23C8D">
          <w:rPr>
            <w:rFonts w:ascii="Arial" w:hAnsi="Arial" w:cs="Arial"/>
            <w:sz w:val="24"/>
            <w:szCs w:val="24"/>
            <w:u w:val="single"/>
          </w:rPr>
          <w:t>http://www.redalyc.org/pdf/140/14004105.pdf</w:t>
        </w:r>
      </w:hyperlink>
    </w:p>
    <w:p w:rsidR="00C23C8D" w:rsidRPr="00C23C8D" w:rsidRDefault="00C23C8D" w:rsidP="00C23C8D">
      <w:pPr>
        <w:ind w:left="1440" w:hanging="720"/>
        <w:rPr>
          <w:rFonts w:ascii="Arial" w:hAnsi="Arial" w:cs="Arial"/>
          <w:sz w:val="24"/>
          <w:szCs w:val="24"/>
        </w:rPr>
      </w:pPr>
    </w:p>
    <w:p w:rsidR="00C23C8D" w:rsidRPr="00564D81" w:rsidRDefault="00C23C8D" w:rsidP="00BB6349">
      <w:pPr>
        <w:spacing w:line="480" w:lineRule="auto"/>
        <w:rPr>
          <w:rFonts w:ascii="Arial" w:hAnsi="Arial" w:cs="Arial"/>
          <w:b/>
          <w:sz w:val="24"/>
          <w:szCs w:val="24"/>
        </w:rPr>
      </w:pPr>
    </w:p>
    <w:p w:rsidR="00BB6349" w:rsidRDefault="00BB6349" w:rsidP="00BB6349">
      <w:pPr>
        <w:spacing w:line="480" w:lineRule="auto"/>
        <w:jc w:val="both"/>
        <w:rPr>
          <w:rFonts w:ascii="Arial" w:hAnsi="Arial" w:cs="Arial"/>
          <w:sz w:val="24"/>
          <w:szCs w:val="24"/>
        </w:rPr>
      </w:pPr>
    </w:p>
    <w:p w:rsidR="00A66D18" w:rsidRDefault="00A66D18"/>
    <w:sectPr w:rsidR="00A66D18" w:rsidSect="00A16CFF">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5076E"/>
    <w:multiLevelType w:val="hybridMultilevel"/>
    <w:tmpl w:val="64A8D6EC"/>
    <w:lvl w:ilvl="0" w:tplc="B4D02A44">
      <w:start w:val="1"/>
      <w:numFmt w:val="bullet"/>
      <w:lvlText w:val="•"/>
      <w:lvlJc w:val="left"/>
      <w:pPr>
        <w:tabs>
          <w:tab w:val="num" w:pos="720"/>
        </w:tabs>
        <w:ind w:left="720" w:hanging="360"/>
      </w:pPr>
      <w:rPr>
        <w:rFonts w:ascii="Arial" w:hAnsi="Arial" w:hint="default"/>
      </w:rPr>
    </w:lvl>
    <w:lvl w:ilvl="1" w:tplc="C2F0EB0A" w:tentative="1">
      <w:start w:val="1"/>
      <w:numFmt w:val="bullet"/>
      <w:lvlText w:val="•"/>
      <w:lvlJc w:val="left"/>
      <w:pPr>
        <w:tabs>
          <w:tab w:val="num" w:pos="1440"/>
        </w:tabs>
        <w:ind w:left="1440" w:hanging="360"/>
      </w:pPr>
      <w:rPr>
        <w:rFonts w:ascii="Arial" w:hAnsi="Arial" w:hint="default"/>
      </w:rPr>
    </w:lvl>
    <w:lvl w:ilvl="2" w:tplc="9BB4CAD6" w:tentative="1">
      <w:start w:val="1"/>
      <w:numFmt w:val="bullet"/>
      <w:lvlText w:val="•"/>
      <w:lvlJc w:val="left"/>
      <w:pPr>
        <w:tabs>
          <w:tab w:val="num" w:pos="2160"/>
        </w:tabs>
        <w:ind w:left="2160" w:hanging="360"/>
      </w:pPr>
      <w:rPr>
        <w:rFonts w:ascii="Arial" w:hAnsi="Arial" w:hint="default"/>
      </w:rPr>
    </w:lvl>
    <w:lvl w:ilvl="3" w:tplc="1B061C6C" w:tentative="1">
      <w:start w:val="1"/>
      <w:numFmt w:val="bullet"/>
      <w:lvlText w:val="•"/>
      <w:lvlJc w:val="left"/>
      <w:pPr>
        <w:tabs>
          <w:tab w:val="num" w:pos="2880"/>
        </w:tabs>
        <w:ind w:left="2880" w:hanging="360"/>
      </w:pPr>
      <w:rPr>
        <w:rFonts w:ascii="Arial" w:hAnsi="Arial" w:hint="default"/>
      </w:rPr>
    </w:lvl>
    <w:lvl w:ilvl="4" w:tplc="C24A4D50" w:tentative="1">
      <w:start w:val="1"/>
      <w:numFmt w:val="bullet"/>
      <w:lvlText w:val="•"/>
      <w:lvlJc w:val="left"/>
      <w:pPr>
        <w:tabs>
          <w:tab w:val="num" w:pos="3600"/>
        </w:tabs>
        <w:ind w:left="3600" w:hanging="360"/>
      </w:pPr>
      <w:rPr>
        <w:rFonts w:ascii="Arial" w:hAnsi="Arial" w:hint="default"/>
      </w:rPr>
    </w:lvl>
    <w:lvl w:ilvl="5" w:tplc="6FA0C308" w:tentative="1">
      <w:start w:val="1"/>
      <w:numFmt w:val="bullet"/>
      <w:lvlText w:val="•"/>
      <w:lvlJc w:val="left"/>
      <w:pPr>
        <w:tabs>
          <w:tab w:val="num" w:pos="4320"/>
        </w:tabs>
        <w:ind w:left="4320" w:hanging="360"/>
      </w:pPr>
      <w:rPr>
        <w:rFonts w:ascii="Arial" w:hAnsi="Arial" w:hint="default"/>
      </w:rPr>
    </w:lvl>
    <w:lvl w:ilvl="6" w:tplc="A642D052" w:tentative="1">
      <w:start w:val="1"/>
      <w:numFmt w:val="bullet"/>
      <w:lvlText w:val="•"/>
      <w:lvlJc w:val="left"/>
      <w:pPr>
        <w:tabs>
          <w:tab w:val="num" w:pos="5040"/>
        </w:tabs>
        <w:ind w:left="5040" w:hanging="360"/>
      </w:pPr>
      <w:rPr>
        <w:rFonts w:ascii="Arial" w:hAnsi="Arial" w:hint="default"/>
      </w:rPr>
    </w:lvl>
    <w:lvl w:ilvl="7" w:tplc="74DA6FA2" w:tentative="1">
      <w:start w:val="1"/>
      <w:numFmt w:val="bullet"/>
      <w:lvlText w:val="•"/>
      <w:lvlJc w:val="left"/>
      <w:pPr>
        <w:tabs>
          <w:tab w:val="num" w:pos="5760"/>
        </w:tabs>
        <w:ind w:left="5760" w:hanging="360"/>
      </w:pPr>
      <w:rPr>
        <w:rFonts w:ascii="Arial" w:hAnsi="Arial" w:hint="default"/>
      </w:rPr>
    </w:lvl>
    <w:lvl w:ilvl="8" w:tplc="0DF6EEA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49"/>
    <w:rsid w:val="00A16CFF"/>
    <w:rsid w:val="00A66D18"/>
    <w:rsid w:val="00BB6349"/>
    <w:rsid w:val="00C23C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2B0E5-C758-4E9C-A2DB-45F93B12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6349"/>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3639">
      <w:bodyDiv w:val="1"/>
      <w:marLeft w:val="0"/>
      <w:marRight w:val="0"/>
      <w:marTop w:val="0"/>
      <w:marBottom w:val="0"/>
      <w:divBdr>
        <w:top w:val="none" w:sz="0" w:space="0" w:color="auto"/>
        <w:left w:val="none" w:sz="0" w:space="0" w:color="auto"/>
        <w:bottom w:val="none" w:sz="0" w:space="0" w:color="auto"/>
        <w:right w:val="none" w:sz="0" w:space="0" w:color="auto"/>
      </w:divBdr>
    </w:div>
    <w:div w:id="179510747">
      <w:bodyDiv w:val="1"/>
      <w:marLeft w:val="0"/>
      <w:marRight w:val="0"/>
      <w:marTop w:val="0"/>
      <w:marBottom w:val="0"/>
      <w:divBdr>
        <w:top w:val="none" w:sz="0" w:space="0" w:color="auto"/>
        <w:left w:val="none" w:sz="0" w:space="0" w:color="auto"/>
        <w:bottom w:val="none" w:sz="0" w:space="0" w:color="auto"/>
        <w:right w:val="none" w:sz="0" w:space="0" w:color="auto"/>
      </w:divBdr>
    </w:div>
    <w:div w:id="850527281">
      <w:bodyDiv w:val="1"/>
      <w:marLeft w:val="0"/>
      <w:marRight w:val="0"/>
      <w:marTop w:val="0"/>
      <w:marBottom w:val="0"/>
      <w:divBdr>
        <w:top w:val="none" w:sz="0" w:space="0" w:color="auto"/>
        <w:left w:val="none" w:sz="0" w:space="0" w:color="auto"/>
        <w:bottom w:val="none" w:sz="0" w:space="0" w:color="auto"/>
        <w:right w:val="none" w:sz="0" w:space="0" w:color="auto"/>
      </w:divBdr>
      <w:divsChild>
        <w:div w:id="54672446">
          <w:marLeft w:val="446"/>
          <w:marRight w:val="0"/>
          <w:marTop w:val="0"/>
          <w:marBottom w:val="0"/>
          <w:divBdr>
            <w:top w:val="none" w:sz="0" w:space="0" w:color="auto"/>
            <w:left w:val="none" w:sz="0" w:space="0" w:color="auto"/>
            <w:bottom w:val="none" w:sz="0" w:space="0" w:color="auto"/>
            <w:right w:val="none" w:sz="0" w:space="0" w:color="auto"/>
          </w:divBdr>
        </w:div>
        <w:div w:id="915170716">
          <w:marLeft w:val="446"/>
          <w:marRight w:val="0"/>
          <w:marTop w:val="0"/>
          <w:marBottom w:val="0"/>
          <w:divBdr>
            <w:top w:val="none" w:sz="0" w:space="0" w:color="auto"/>
            <w:left w:val="none" w:sz="0" w:space="0" w:color="auto"/>
            <w:bottom w:val="none" w:sz="0" w:space="0" w:color="auto"/>
            <w:right w:val="none" w:sz="0" w:space="0" w:color="auto"/>
          </w:divBdr>
        </w:div>
        <w:div w:id="15885359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alyc.org/pdf/140/14004105.pdf" TargetMode="External"/><Relationship Id="rId5" Type="http://schemas.openxmlformats.org/officeDocument/2006/relationships/hyperlink" Target="https://www.feandalucia.ccoo.es/docu/p5sd732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2018-11-30T15:40:00Z</dcterms:created>
  <dcterms:modified xsi:type="dcterms:W3CDTF">2018-11-30T15:59:00Z</dcterms:modified>
</cp:coreProperties>
</file>