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0DC9" w:rsidRPr="00A00DC9" w:rsidRDefault="00A00DC9" w:rsidP="00A00DC9">
      <w:pPr>
        <w:pStyle w:val="NormalWeb"/>
        <w:shd w:val="clear" w:color="auto" w:fill="FFFFFF"/>
        <w:spacing w:before="0" w:beforeAutospacing="0" w:after="150" w:afterAutospacing="0" w:line="480" w:lineRule="auto"/>
        <w:jc w:val="center"/>
        <w:rPr>
          <w:rStyle w:val="Textoennegrita"/>
          <w:rFonts w:ascii="Arial" w:hAnsi="Arial" w:cs="Arial"/>
          <w:color w:val="000000"/>
          <w:shd w:val="clear" w:color="auto" w:fill="FFFFFF"/>
        </w:rPr>
      </w:pPr>
      <w:bookmarkStart w:id="0" w:name="_GoBack"/>
      <w:r w:rsidRPr="00A00DC9">
        <w:rPr>
          <w:rStyle w:val="Textoennegrita"/>
          <w:rFonts w:ascii="Arial" w:hAnsi="Arial" w:cs="Arial"/>
          <w:color w:val="000000"/>
          <w:shd w:val="clear" w:color="auto" w:fill="FFFFFF"/>
        </w:rPr>
        <w:t>REFLEXIONES SOBRE EL TEXTO: Memoria</w:t>
      </w:r>
    </w:p>
    <w:bookmarkEnd w:id="0"/>
    <w:p w:rsidR="00A00DC9" w:rsidRPr="00A00DC9" w:rsidRDefault="00A00DC9" w:rsidP="00A00DC9">
      <w:pPr>
        <w:pStyle w:val="NormalWeb"/>
        <w:shd w:val="clear" w:color="auto" w:fill="FFFFFF"/>
        <w:spacing w:before="0" w:beforeAutospacing="0" w:after="150" w:afterAutospacing="0" w:line="480" w:lineRule="auto"/>
        <w:jc w:val="both"/>
        <w:rPr>
          <w:rFonts w:ascii="Arial" w:hAnsi="Arial" w:cs="Arial"/>
          <w:color w:val="000000"/>
        </w:rPr>
      </w:pPr>
      <w:r w:rsidRPr="00A00DC9">
        <w:rPr>
          <w:rFonts w:ascii="Arial" w:hAnsi="Arial" w:cs="Arial"/>
          <w:color w:val="000000"/>
        </w:rPr>
        <w:t>1 ¿Cuáles son las ideas claves de la lectura? Plantear y fundamentar como mínimo tres ideas por texto.</w:t>
      </w:r>
    </w:p>
    <w:p w:rsidR="00A00DC9" w:rsidRPr="00A00DC9" w:rsidRDefault="00A00DC9" w:rsidP="00A00DC9">
      <w:pPr>
        <w:pStyle w:val="NormalWeb"/>
        <w:shd w:val="clear" w:color="auto" w:fill="FFFFFF"/>
        <w:spacing w:before="0" w:beforeAutospacing="0" w:after="150" w:afterAutospacing="0" w:line="480" w:lineRule="auto"/>
        <w:jc w:val="both"/>
        <w:rPr>
          <w:rFonts w:ascii="Arial" w:hAnsi="Arial" w:cs="Arial"/>
          <w:color w:val="000000"/>
        </w:rPr>
      </w:pPr>
      <w:r w:rsidRPr="00A00DC9">
        <w:rPr>
          <w:rFonts w:ascii="Arial" w:hAnsi="Arial" w:cs="Arial"/>
          <w:color w:val="000000"/>
        </w:rPr>
        <w:t>En el texto sobre la memoria, una de las ideas claves se encuentra en la compresión de lo que es la memoria, que es la capacidad para recordar las cosas que hemos experimentado, imaginado a prendido a lo largo de nuestra vida. Además, se explica que el procesamiento de información parte de los registros sensoriales a partir de un estímulo externo, donde un factor importante es la atención que permite la extracción de información significante y pueda ser llevada a la memoria de corto plazo. Finalmente, se plantea que para que la información procesada no sea olvidada se debe repasar continuamente y esta podrá ser transferida a la memoria a largo plazo.</w:t>
      </w:r>
    </w:p>
    <w:p w:rsidR="00A00DC9" w:rsidRPr="00A00DC9" w:rsidRDefault="00A00DC9" w:rsidP="00A00DC9">
      <w:pPr>
        <w:pStyle w:val="NormalWeb"/>
        <w:shd w:val="clear" w:color="auto" w:fill="FFFFFF"/>
        <w:spacing w:before="0" w:beforeAutospacing="0" w:after="150" w:afterAutospacing="0" w:line="480" w:lineRule="auto"/>
        <w:jc w:val="both"/>
        <w:rPr>
          <w:rFonts w:ascii="Arial" w:hAnsi="Arial" w:cs="Arial"/>
          <w:color w:val="000000"/>
        </w:rPr>
      </w:pPr>
      <w:r w:rsidRPr="00A00DC9">
        <w:rPr>
          <w:rFonts w:ascii="Arial" w:hAnsi="Arial" w:cs="Arial"/>
          <w:color w:val="000000"/>
        </w:rPr>
        <w:t>2. ¿Qué utilidad encuentras en el texto que aporte a la labor docente? Fundamentar la utilidad mencionada con autores y experiencias personales.</w:t>
      </w:r>
    </w:p>
    <w:p w:rsidR="00A00DC9" w:rsidRPr="00A00DC9" w:rsidRDefault="00A00DC9" w:rsidP="00A00DC9">
      <w:pPr>
        <w:pStyle w:val="NormalWeb"/>
        <w:shd w:val="clear" w:color="auto" w:fill="FFFFFF"/>
        <w:spacing w:before="0" w:beforeAutospacing="0" w:after="150" w:afterAutospacing="0" w:line="480" w:lineRule="auto"/>
        <w:jc w:val="both"/>
        <w:rPr>
          <w:rFonts w:ascii="Arial" w:hAnsi="Arial" w:cs="Arial"/>
          <w:color w:val="000000"/>
        </w:rPr>
      </w:pPr>
      <w:r w:rsidRPr="00A00DC9">
        <w:rPr>
          <w:rFonts w:ascii="Arial" w:hAnsi="Arial" w:cs="Arial"/>
          <w:color w:val="000000"/>
        </w:rPr>
        <w:t>La lectura pueda ayudar a que el docente al momento de desarrollar las diferentes dinámicas en clase tenga en cuenta el proceso para que exista un aprendizaje. Es por ello que si el docente ayuda a ejercitar la memoria de los estudiantes, la información ya recibida no se deteriorará ni caerá en el olvido.</w:t>
      </w:r>
    </w:p>
    <w:p w:rsidR="00A00DC9" w:rsidRPr="00A00DC9" w:rsidRDefault="00A00DC9" w:rsidP="00A00DC9">
      <w:pPr>
        <w:pStyle w:val="NormalWeb"/>
        <w:shd w:val="clear" w:color="auto" w:fill="FFFFFF"/>
        <w:spacing w:before="0" w:beforeAutospacing="0" w:after="150" w:afterAutospacing="0" w:line="480" w:lineRule="auto"/>
        <w:jc w:val="both"/>
        <w:rPr>
          <w:rFonts w:ascii="Arial" w:hAnsi="Arial" w:cs="Arial"/>
          <w:color w:val="000000"/>
        </w:rPr>
      </w:pPr>
      <w:r w:rsidRPr="00A00DC9">
        <w:rPr>
          <w:rFonts w:ascii="Arial" w:hAnsi="Arial" w:cs="Arial"/>
          <w:color w:val="000000"/>
        </w:rPr>
        <w:t xml:space="preserve">En una de las visitas de observación que realicé en el presente curso, pude observar que el uso de la música fue favorable para captar la atención de los estudiantes, pero que además el uso de un instrumento acompañado de la voz de la docente para recordar los meses del año, fue una excelente estrategia ya que según </w:t>
      </w:r>
      <w:proofErr w:type="spellStart"/>
      <w:r w:rsidRPr="00A00DC9">
        <w:rPr>
          <w:rFonts w:ascii="Arial" w:hAnsi="Arial" w:cs="Arial"/>
          <w:color w:val="000000"/>
        </w:rPr>
        <w:t>Sarget</w:t>
      </w:r>
      <w:proofErr w:type="spellEnd"/>
      <w:r w:rsidRPr="00A00DC9">
        <w:rPr>
          <w:rFonts w:ascii="Arial" w:hAnsi="Arial" w:cs="Arial"/>
          <w:color w:val="000000"/>
        </w:rPr>
        <w:t xml:space="preserve"> </w:t>
      </w:r>
      <w:r w:rsidRPr="00A00DC9">
        <w:rPr>
          <w:rFonts w:ascii="Arial" w:hAnsi="Arial" w:cs="Arial"/>
          <w:color w:val="000000"/>
        </w:rPr>
        <w:lastRenderedPageBreak/>
        <w:t>(2003) citado en García (2014) la música provoca en los niños/as un aumento en la capacidad de memoria, atención y concentración; es una manera de expresarse; estimula la imaginación infantil.</w:t>
      </w:r>
    </w:p>
    <w:p w:rsidR="00A00DC9" w:rsidRPr="00A00DC9" w:rsidRDefault="00A00DC9" w:rsidP="00A00DC9">
      <w:pPr>
        <w:pStyle w:val="NormalWeb"/>
        <w:shd w:val="clear" w:color="auto" w:fill="FFFFFF"/>
        <w:spacing w:before="0" w:beforeAutospacing="0" w:after="150" w:afterAutospacing="0" w:line="480" w:lineRule="auto"/>
        <w:rPr>
          <w:rFonts w:ascii="Arial" w:hAnsi="Arial" w:cs="Arial"/>
          <w:color w:val="000000"/>
        </w:rPr>
      </w:pPr>
      <w:r w:rsidRPr="00A00DC9">
        <w:rPr>
          <w:rStyle w:val="Textoennegrita"/>
          <w:rFonts w:ascii="Arial" w:hAnsi="Arial" w:cs="Arial"/>
          <w:color w:val="000000"/>
        </w:rPr>
        <w:t>Referencias </w:t>
      </w:r>
    </w:p>
    <w:p w:rsidR="00A00DC9" w:rsidRPr="00A00DC9" w:rsidRDefault="00A00DC9" w:rsidP="00A00DC9">
      <w:pPr>
        <w:pStyle w:val="NormalWeb"/>
        <w:shd w:val="clear" w:color="auto" w:fill="FFFFFF"/>
        <w:spacing w:before="0" w:beforeAutospacing="0" w:after="150" w:afterAutospacing="0" w:line="480" w:lineRule="auto"/>
        <w:rPr>
          <w:rFonts w:ascii="Arial" w:hAnsi="Arial" w:cs="Arial"/>
          <w:color w:val="000000"/>
        </w:rPr>
      </w:pPr>
      <w:r w:rsidRPr="00A00DC9">
        <w:rPr>
          <w:rFonts w:ascii="Arial" w:hAnsi="Arial" w:cs="Arial"/>
          <w:color w:val="000000"/>
        </w:rPr>
        <w:t>García, T. (2014). </w:t>
      </w:r>
      <w:r w:rsidRPr="00A00DC9">
        <w:rPr>
          <w:rStyle w:val="nfasis"/>
          <w:rFonts w:ascii="Arial" w:hAnsi="Arial" w:cs="Arial"/>
          <w:color w:val="000000"/>
        </w:rPr>
        <w:t>La importancia de la música para el desarrollo integral en la etapa de     Infantil</w:t>
      </w:r>
      <w:r w:rsidRPr="00A00DC9">
        <w:rPr>
          <w:rFonts w:ascii="Arial" w:hAnsi="Arial" w:cs="Arial"/>
          <w:color w:val="000000"/>
        </w:rPr>
        <w:t> (Tesis de pregrado).  Recuperado de </w:t>
      </w:r>
      <w:hyperlink r:id="rId4" w:history="1">
        <w:r w:rsidRPr="00A00DC9">
          <w:rPr>
            <w:rStyle w:val="Hipervnculo"/>
            <w:rFonts w:ascii="Arial" w:hAnsi="Arial" w:cs="Arial"/>
            <w:color w:val="337AB7"/>
            <w:u w:val="none"/>
          </w:rPr>
          <w:t>https://rodin.uca.es/xmlui/bitstream/handle/10498/16696/16696.pdf</w:t>
        </w:r>
      </w:hyperlink>
    </w:p>
    <w:p w:rsidR="00A66D18" w:rsidRPr="00A00DC9" w:rsidRDefault="00A66D18" w:rsidP="00A00DC9">
      <w:pPr>
        <w:spacing w:line="480" w:lineRule="auto"/>
        <w:rPr>
          <w:rFonts w:ascii="Arial" w:hAnsi="Arial" w:cs="Arial"/>
          <w:sz w:val="24"/>
          <w:szCs w:val="24"/>
        </w:rPr>
      </w:pPr>
    </w:p>
    <w:sectPr w:rsidR="00A66D18" w:rsidRPr="00A00DC9" w:rsidSect="00A16CFF">
      <w:pgSz w:w="12240" w:h="15840"/>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DC9"/>
    <w:rsid w:val="00A00DC9"/>
    <w:rsid w:val="00A16CFF"/>
    <w:rsid w:val="00A66D18"/>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D09B43-F846-4F92-B8A6-B315204B6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A00DC9"/>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styleId="Textoennegrita">
    <w:name w:val="Strong"/>
    <w:basedOn w:val="Fuentedeprrafopredeter"/>
    <w:uiPriority w:val="22"/>
    <w:qFormat/>
    <w:rsid w:val="00A00DC9"/>
    <w:rPr>
      <w:b/>
      <w:bCs/>
    </w:rPr>
  </w:style>
  <w:style w:type="character" w:styleId="nfasis">
    <w:name w:val="Emphasis"/>
    <w:basedOn w:val="Fuentedeprrafopredeter"/>
    <w:uiPriority w:val="20"/>
    <w:qFormat/>
    <w:rsid w:val="00A00DC9"/>
    <w:rPr>
      <w:i/>
      <w:iCs/>
    </w:rPr>
  </w:style>
  <w:style w:type="character" w:styleId="Hipervnculo">
    <w:name w:val="Hyperlink"/>
    <w:basedOn w:val="Fuentedeprrafopredeter"/>
    <w:uiPriority w:val="99"/>
    <w:semiHidden/>
    <w:unhideWhenUsed/>
    <w:rsid w:val="00A00DC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0824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rodin.uca.es/xmlui/bitstream/handle/10498/16696/16696.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318</Words>
  <Characters>1751</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2018-11-30T15:08:00Z</dcterms:created>
  <dcterms:modified xsi:type="dcterms:W3CDTF">2018-11-30T15:09:00Z</dcterms:modified>
</cp:coreProperties>
</file>