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795EE8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1353981/1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גדול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795EE8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שלמה שפירא</w:t>
          </w:r>
        </w:sdtContent>
      </w:sdt>
    </w:p>
    <w:tbl>
      <w:tblPr>
        <w:tblStyle w:val="a6"/>
        <w:bidiVisual/>
        <w:tblW w:w="9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325"/>
        <w:gridCol w:w="627"/>
        <w:gridCol w:w="1194"/>
        <w:gridCol w:w="3370"/>
      </w:tblGrid>
      <w:tr w:rsidR="00C656A6" w:rsidRPr="00116556" w14:paraId="77A3BD5D" w14:textId="77777777" w:rsidTr="00C656A6">
        <w:trPr>
          <w:jc w:val="center"/>
        </w:trPr>
        <w:tc>
          <w:tcPr>
            <w:tcW w:w="978" w:type="dxa"/>
            <w:hideMark/>
          </w:tcPr>
          <w:p w14:paraId="26733256" w14:textId="4BC3B9DB" w:rsidR="00C656A6" w:rsidRPr="00116556" w:rsidRDefault="00C656A6" w:rsidP="00B8279B">
            <w:pPr>
              <w:overflowPunct w:val="0"/>
              <w:autoSpaceDE w:val="0"/>
              <w:autoSpaceDN w:val="0"/>
              <w:adjustRightInd w:val="0"/>
              <w:spacing w:before="240" w:after="10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  <w:r w:rsidRPr="00116556"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  <w:t>המערער</w:t>
            </w:r>
            <w:r>
              <w:rPr>
                <w:rFonts w:ascii="Times New Roman" w:eastAsia="Times New Roman" w:hAnsi="Times New Roman" w:cs="FrankRuehl" w:hint="cs"/>
                <w:sz w:val="26"/>
                <w:szCs w:val="26"/>
                <w:rtl/>
                <w:lang w:eastAsia="he-IL"/>
              </w:rPr>
              <w:t>ים</w:t>
            </w:r>
            <w:r w:rsidRPr="00116556"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  <w:t>:</w:t>
            </w:r>
          </w:p>
        </w:tc>
        <w:tc>
          <w:tcPr>
            <w:tcW w:w="3325" w:type="dxa"/>
            <w:hideMark/>
          </w:tcPr>
          <w:p w14:paraId="2C5EC477" w14:textId="77777777" w:rsidR="00C656A6" w:rsidRPr="00116556" w:rsidRDefault="00C656A6" w:rsidP="00B8279B">
            <w:pPr>
              <w:overflowPunct w:val="0"/>
              <w:autoSpaceDE w:val="0"/>
              <w:autoSpaceDN w:val="0"/>
              <w:adjustRightInd w:val="0"/>
              <w:spacing w:before="240" w:after="10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  <w:r w:rsidRPr="00116556"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  <w:t>יורם גריידי</w:t>
            </w:r>
          </w:p>
        </w:tc>
        <w:tc>
          <w:tcPr>
            <w:tcW w:w="627" w:type="dxa"/>
            <w:hideMark/>
          </w:tcPr>
          <w:p w14:paraId="4AA3DE0D" w14:textId="77777777" w:rsidR="00C656A6" w:rsidRPr="00116556" w:rsidRDefault="00795EE8" w:rsidP="00B8279B">
            <w:pPr>
              <w:overflowPunct w:val="0"/>
              <w:autoSpaceDE w:val="0"/>
              <w:autoSpaceDN w:val="0"/>
              <w:adjustRightInd w:val="0"/>
              <w:spacing w:before="240" w:after="10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  <w:sdt>
              <w:sdtPr>
                <w:rPr>
                  <w:rFonts w:ascii="Times New Roman" w:eastAsia="Times New Roman" w:hAnsi="Times New Roman" w:cs="FrankRuehl"/>
                  <w:sz w:val="26"/>
                  <w:szCs w:val="26"/>
                  <w:rtl/>
                  <w:lang w:eastAsia="he-IL"/>
                </w:rPr>
                <w:alias w:val="AllSideA_IDType"/>
                <w:tag w:val="AllSideA_IDType"/>
                <w:id w:val="-1571886486"/>
                <w:placeholder>
                  <w:docPart w:val="77B91604FAE14A34871A5BA7124577EB"/>
                </w:placeholder>
                <w:temporary/>
              </w:sdtPr>
              <w:sdtEndPr/>
              <w:sdtContent>
                <w:r w:rsidR="00C656A6" w:rsidRPr="00116556">
                  <w:rPr>
                    <w:rFonts w:ascii="Times New Roman" w:eastAsia="Times New Roman" w:hAnsi="Times New Roman" w:cs="FrankRuehl"/>
                    <w:sz w:val="26"/>
                    <w:szCs w:val="26"/>
                    <w:rtl/>
                    <w:lang w:eastAsia="he-IL"/>
                  </w:rPr>
                  <w:t>ת"ז</w:t>
                </w:r>
              </w:sdtContent>
            </w:sdt>
          </w:p>
        </w:tc>
        <w:tc>
          <w:tcPr>
            <w:tcW w:w="1194" w:type="dxa"/>
            <w:hideMark/>
          </w:tcPr>
          <w:p w14:paraId="0B8A63E1" w14:textId="77777777" w:rsidR="00C656A6" w:rsidRPr="00116556" w:rsidRDefault="00795EE8" w:rsidP="00B8279B">
            <w:pPr>
              <w:overflowPunct w:val="0"/>
              <w:autoSpaceDE w:val="0"/>
              <w:autoSpaceDN w:val="0"/>
              <w:adjustRightInd w:val="0"/>
              <w:spacing w:before="240" w:after="10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  <w:sdt>
              <w:sdtPr>
                <w:rPr>
                  <w:rFonts w:ascii="Times New Roman" w:eastAsia="Times New Roman" w:hAnsi="Times New Roman" w:cs="FrankRuehl"/>
                  <w:sz w:val="26"/>
                  <w:szCs w:val="26"/>
                  <w:rtl/>
                  <w:lang w:eastAsia="he-IL"/>
                </w:rPr>
                <w:alias w:val="AllSideA_IDNum"/>
                <w:tag w:val="AllSideA_IDNum"/>
                <w:id w:val="1248845139"/>
                <w:placeholder>
                  <w:docPart w:val="057A06BBD963487EBD29032B2CB570D9"/>
                </w:placeholder>
                <w:temporary/>
              </w:sdtPr>
              <w:sdtEndPr/>
              <w:sdtContent>
                <w:r w:rsidR="00C656A6" w:rsidRPr="00116556">
                  <w:rPr>
                    <w:rFonts w:ascii="Times New Roman" w:eastAsia="Times New Roman" w:hAnsi="Times New Roman" w:cs="FrankRuehl"/>
                    <w:b/>
                    <w:bCs/>
                    <w:sz w:val="26"/>
                    <w:szCs w:val="26"/>
                    <w:rtl/>
                    <w:lang w:eastAsia="he-IL"/>
                  </w:rPr>
                  <w:t>051922599</w:t>
                </w:r>
              </w:sdtContent>
            </w:sdt>
            <w:r w:rsidR="00C656A6" w:rsidRPr="00116556">
              <w:rPr>
                <w:rFonts w:ascii="Times New Roman" w:eastAsia="Times New Roman" w:hAnsi="Times New Roman" w:cs="FrankRuehl"/>
                <w:sz w:val="26"/>
                <w:szCs w:val="26"/>
                <w:highlight w:val="red"/>
                <w:rtl/>
                <w:lang w:eastAsia="he-IL"/>
              </w:rPr>
              <w:t xml:space="preserve"> </w:t>
            </w:r>
          </w:p>
        </w:tc>
        <w:tc>
          <w:tcPr>
            <w:tcW w:w="3370" w:type="dxa"/>
            <w:hideMark/>
          </w:tcPr>
          <w:p w14:paraId="57266955" w14:textId="77777777" w:rsidR="00C656A6" w:rsidRPr="00116556" w:rsidRDefault="00795EE8" w:rsidP="00B8279B">
            <w:pPr>
              <w:overflowPunct w:val="0"/>
              <w:autoSpaceDE w:val="0"/>
              <w:autoSpaceDN w:val="0"/>
              <w:adjustRightInd w:val="0"/>
              <w:spacing w:before="240" w:after="100" w:line="240" w:lineRule="exact"/>
              <w:rPr>
                <w:rFonts w:ascii="Times New Roman" w:eastAsia="Times New Roman" w:hAnsi="Times New Roman" w:cs="FrankRuehl"/>
                <w:rtl/>
                <w:lang w:eastAsia="he-IL"/>
              </w:rPr>
            </w:pPr>
            <w:sdt>
              <w:sdtPr>
                <w:rPr>
                  <w:rFonts w:ascii="Times New Roman" w:eastAsia="Times New Roman" w:hAnsi="Times New Roman" w:cs="FrankRuehl"/>
                  <w:rtl/>
                  <w:lang w:eastAsia="he-IL"/>
                </w:rPr>
                <w:alias w:val="AllSideA_Lawyer"/>
                <w:tag w:val="AllSideA_Lawyer"/>
                <w:id w:val="1917209175"/>
                <w:placeholder>
                  <w:docPart w:val="06E78BA8A52B4D009EFBF38827733A2B"/>
                </w:placeholder>
                <w:temporary/>
              </w:sdtPr>
              <w:sdtEndPr/>
              <w:sdtContent>
                <w:r w:rsidR="00C656A6" w:rsidRPr="00116556">
                  <w:rPr>
                    <w:rFonts w:ascii="Times New Roman" w:eastAsia="Times New Roman" w:hAnsi="Times New Roman" w:cs="FrankRuehl"/>
                    <w:rtl/>
                    <w:lang w:eastAsia="he-IL"/>
                  </w:rPr>
                  <w:t>(ע"י ב"כ עו"ד ישראל ענדען)</w:t>
                </w:r>
              </w:sdtContent>
            </w:sdt>
          </w:p>
        </w:tc>
      </w:tr>
      <w:tr w:rsidR="00C656A6" w:rsidRPr="00116556" w14:paraId="68FC2F3A" w14:textId="77777777" w:rsidTr="00C656A6">
        <w:trPr>
          <w:jc w:val="center"/>
        </w:trPr>
        <w:tc>
          <w:tcPr>
            <w:tcW w:w="978" w:type="dxa"/>
          </w:tcPr>
          <w:p w14:paraId="46977CBF" w14:textId="77777777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3325" w:type="dxa"/>
          </w:tcPr>
          <w:p w14:paraId="3C997365" w14:textId="18BAF3A0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</w:pPr>
            <w:r w:rsidRPr="00116556"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  <w:t>הוועד הכללי לעדת התימנים בירושלים</w:t>
            </w:r>
            <w:r w:rsidRPr="00116556"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  <w:br/>
            </w:r>
          </w:p>
        </w:tc>
        <w:tc>
          <w:tcPr>
            <w:tcW w:w="627" w:type="dxa"/>
          </w:tcPr>
          <w:p w14:paraId="65ECB285" w14:textId="5720F713" w:rsidR="00C656A6" w:rsidRDefault="00C656A6" w:rsidP="00C656A6">
            <w:pPr>
              <w:overflowPunct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  <w:r w:rsidRPr="00116556"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  <w:t>עמותה</w:t>
            </w:r>
          </w:p>
        </w:tc>
        <w:tc>
          <w:tcPr>
            <w:tcW w:w="1194" w:type="dxa"/>
          </w:tcPr>
          <w:p w14:paraId="4489876F" w14:textId="26B3655A" w:rsidR="00C656A6" w:rsidRDefault="00C656A6" w:rsidP="00C656A6">
            <w:pPr>
              <w:overflowPunct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  <w:r w:rsidRPr="00116556"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  <w:t>920001357</w:t>
            </w:r>
            <w:r w:rsidRPr="00116556"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  <w:br/>
            </w:r>
          </w:p>
        </w:tc>
        <w:tc>
          <w:tcPr>
            <w:tcW w:w="3370" w:type="dxa"/>
          </w:tcPr>
          <w:p w14:paraId="6B1D9579" w14:textId="4B43F22E" w:rsidR="00C656A6" w:rsidRDefault="00C656A6" w:rsidP="00C656A6">
            <w:pPr>
              <w:overflowPunct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FrankRuehl"/>
                <w:rtl/>
                <w:lang w:eastAsia="he-IL"/>
              </w:rPr>
            </w:pPr>
            <w:r w:rsidRPr="00116556">
              <w:rPr>
                <w:rFonts w:ascii="Times New Roman" w:eastAsia="Times New Roman" w:hAnsi="Times New Roman" w:cs="FrankRuehl"/>
                <w:rtl/>
                <w:lang w:eastAsia="he-IL"/>
              </w:rPr>
              <w:t>(ע"י ב"כ עו"ד רויטל לורברבוים,</w:t>
            </w:r>
            <w:r w:rsidRPr="00116556">
              <w:rPr>
                <w:rFonts w:ascii="Times New Roman" w:eastAsia="Times New Roman" w:hAnsi="Times New Roman" w:cs="FrankRuehl"/>
                <w:rtl/>
                <w:lang w:eastAsia="he-IL"/>
              </w:rPr>
              <w:br/>
              <w:t>עו"ד משה לורברבוים ועו"ד ישראל ניסנבוים)</w:t>
            </w:r>
          </w:p>
        </w:tc>
      </w:tr>
      <w:bookmarkStart w:id="0" w:name="_Hlk113899119"/>
      <w:tr w:rsidR="00C656A6" w:rsidRPr="00116556" w14:paraId="1DB6609D" w14:textId="77777777" w:rsidTr="00C656A6">
        <w:trPr>
          <w:jc w:val="center"/>
        </w:trPr>
        <w:tc>
          <w:tcPr>
            <w:tcW w:w="978" w:type="dxa"/>
            <w:hideMark/>
          </w:tcPr>
          <w:p w14:paraId="5FA490AB" w14:textId="77777777" w:rsidR="00C656A6" w:rsidRPr="00116556" w:rsidRDefault="00795EE8" w:rsidP="00C656A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  <w:sdt>
              <w:sdtPr>
                <w:rPr>
                  <w:rFonts w:ascii="Times New Roman" w:eastAsia="Times New Roman" w:hAnsi="Times New Roman" w:cs="FrankRuehl"/>
                  <w:sz w:val="26"/>
                  <w:szCs w:val="26"/>
                  <w:rtl/>
                  <w:lang w:eastAsia="he-IL"/>
                </w:rPr>
                <w:alias w:val="SidesAgainst"/>
                <w:tag w:val="SidesAgainst"/>
                <w:id w:val="-738941406"/>
                <w:placeholder>
                  <w:docPart w:val="66D135E43AE0491F85B0742F2C01CB18"/>
                </w:placeholder>
                <w:temporary/>
              </w:sdtPr>
              <w:sdtEndPr/>
              <w:sdtContent>
                <w:r w:rsidR="00C656A6" w:rsidRPr="00116556">
                  <w:rPr>
                    <w:rFonts w:ascii="Times New Roman" w:eastAsia="Times New Roman" w:hAnsi="Times New Roman" w:cs="FrankRuehl"/>
                    <w:sz w:val="26"/>
                    <w:szCs w:val="26"/>
                    <w:rtl/>
                    <w:lang w:eastAsia="he-IL"/>
                  </w:rPr>
                  <w:t>נגד</w:t>
                </w:r>
              </w:sdtContent>
            </w:sdt>
          </w:p>
        </w:tc>
        <w:tc>
          <w:tcPr>
            <w:tcW w:w="3325" w:type="dxa"/>
          </w:tcPr>
          <w:p w14:paraId="474EE1F0" w14:textId="77777777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627" w:type="dxa"/>
          </w:tcPr>
          <w:p w14:paraId="383E8AA8" w14:textId="77777777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1194" w:type="dxa"/>
          </w:tcPr>
          <w:p w14:paraId="525A1A09" w14:textId="77777777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</w:p>
        </w:tc>
        <w:tc>
          <w:tcPr>
            <w:tcW w:w="3370" w:type="dxa"/>
          </w:tcPr>
          <w:p w14:paraId="65A59E4A" w14:textId="77777777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FrankRuehl"/>
                <w:rtl/>
                <w:lang w:eastAsia="he-IL"/>
              </w:rPr>
            </w:pPr>
          </w:p>
        </w:tc>
      </w:tr>
      <w:bookmarkEnd w:id="0"/>
      <w:tr w:rsidR="00C656A6" w:rsidRPr="00116556" w14:paraId="3CC7DF0F" w14:textId="77777777" w:rsidTr="00C656A6">
        <w:trPr>
          <w:trHeight w:val="270"/>
          <w:jc w:val="center"/>
        </w:trPr>
        <w:tc>
          <w:tcPr>
            <w:tcW w:w="978" w:type="dxa"/>
          </w:tcPr>
          <w:p w14:paraId="4A2AB314" w14:textId="2B9841DD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</w:pPr>
            <w:r w:rsidRPr="00C656A6">
              <w:rPr>
                <w:rFonts w:ascii="Times New Roman" w:eastAsia="Times New Roman" w:hAnsi="Times New Roman" w:cs="FrankRuehl"/>
                <w:sz w:val="26"/>
                <w:szCs w:val="26"/>
                <w:rtl/>
                <w:lang w:eastAsia="he-IL"/>
              </w:rPr>
              <w:t>המשיבים</w:t>
            </w:r>
            <w:r>
              <w:rPr>
                <w:rFonts w:ascii="Times New Roman" w:eastAsia="Times New Roman" w:hAnsi="Times New Roman" w:cs="FrankRuehl" w:hint="cs"/>
                <w:sz w:val="26"/>
                <w:szCs w:val="26"/>
                <w:rtl/>
                <w:lang w:eastAsia="he-IL"/>
              </w:rPr>
              <w:t>:</w:t>
            </w:r>
          </w:p>
        </w:tc>
        <w:tc>
          <w:tcPr>
            <w:tcW w:w="5146" w:type="dxa"/>
            <w:gridSpan w:val="3"/>
            <w:hideMark/>
          </w:tcPr>
          <w:p w14:paraId="6324DE3B" w14:textId="77777777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</w:pPr>
            <w:r w:rsidRPr="00116556"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  <w:t>המנהל המיוחד להקדש 'אלשיך – נדף' עו"ד דעואל הכהן פלאי</w:t>
            </w:r>
          </w:p>
          <w:p w14:paraId="186E60B7" w14:textId="77777777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</w:pPr>
            <w:r w:rsidRPr="00116556">
              <w:rPr>
                <w:rFonts w:ascii="Times New Roman" w:eastAsia="Times New Roman" w:hAnsi="Times New Roman" w:cs="FrankRuehl"/>
                <w:b/>
                <w:bCs/>
                <w:sz w:val="26"/>
                <w:szCs w:val="26"/>
                <w:rtl/>
                <w:lang w:eastAsia="he-IL"/>
              </w:rPr>
              <w:t>הממונה על ההקדשות – הנהלת בתי הדין הרבניים</w:t>
            </w:r>
          </w:p>
        </w:tc>
        <w:tc>
          <w:tcPr>
            <w:tcW w:w="3370" w:type="dxa"/>
          </w:tcPr>
          <w:p w14:paraId="5D8119CE" w14:textId="77777777" w:rsidR="00C656A6" w:rsidRPr="00116556" w:rsidRDefault="00C656A6" w:rsidP="00C656A6">
            <w:pPr>
              <w:overflowPunct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FrankRuehl"/>
                <w:sz w:val="24"/>
                <w:szCs w:val="24"/>
                <w:rtl/>
                <w:lang w:eastAsia="he-IL"/>
              </w:rPr>
            </w:pPr>
          </w:p>
        </w:tc>
      </w:tr>
    </w:tbl>
    <w:p w14:paraId="5AC51984" w14:textId="77777777" w:rsidR="00C656A6" w:rsidRPr="00F56382" w:rsidRDefault="00C656A6" w:rsidP="00C656A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הקדשות, עיכוב ביצוע</w:t>
      </w:r>
    </w:p>
    <w:p w14:paraId="5670B957" w14:textId="77777777" w:rsidR="00C656A6" w:rsidRDefault="00C656A6" w:rsidP="00C656A6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5D29334B" w14:textId="3A4A015B" w:rsidR="00C656A6" w:rsidRDefault="00C656A6" w:rsidP="00C656A6">
      <w:pPr>
        <w:pStyle w:val="af"/>
        <w:rPr>
          <w:rtl/>
        </w:rPr>
      </w:pPr>
      <w:r>
        <w:rPr>
          <w:rFonts w:hint="cs"/>
          <w:rtl/>
        </w:rPr>
        <w:t xml:space="preserve">נוכח הודעת עמותת </w:t>
      </w:r>
      <w:r w:rsidRPr="00C656A6">
        <w:rPr>
          <w:rtl/>
        </w:rPr>
        <w:t>הוועד הכללי לעדת התימנים בירושלים</w:t>
      </w:r>
      <w:r w:rsidRPr="00C656A6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הצטרפותה לערעור כמערערת ובהתאם לאמור ולמבואר בהחלטתי הקודמת </w:t>
      </w:r>
      <w:r w:rsidR="00863B69">
        <w:rPr>
          <w:rFonts w:hint="cs"/>
          <w:rtl/>
        </w:rPr>
        <w:t>(מ</w:t>
      </w:r>
      <w:r w:rsidR="00863B69" w:rsidRPr="00863B69">
        <w:rPr>
          <w:rtl/>
        </w:rPr>
        <w:t xml:space="preserve">א' באלול התשפ"ב </w:t>
      </w:r>
      <w:r w:rsidR="00863B69">
        <w:rPr>
          <w:rtl/>
        </w:rPr>
        <w:t>–</w:t>
      </w:r>
      <w:r w:rsidR="00863B69">
        <w:rPr>
          <w:rFonts w:hint="cs"/>
          <w:rtl/>
        </w:rPr>
        <w:t xml:space="preserve"> </w:t>
      </w:r>
      <w:r w:rsidR="00863B69" w:rsidRPr="00863B69">
        <w:rPr>
          <w:rtl/>
        </w:rPr>
        <w:t>28</w:t>
      </w:r>
      <w:r w:rsidR="00863B69">
        <w:rPr>
          <w:rFonts w:hint="cs"/>
          <w:rtl/>
        </w:rPr>
        <w:t>.</w:t>
      </w:r>
      <w:r w:rsidR="00863B69" w:rsidRPr="00863B69">
        <w:rPr>
          <w:rtl/>
        </w:rPr>
        <w:t>8</w:t>
      </w:r>
      <w:r w:rsidR="00863B69">
        <w:rPr>
          <w:rFonts w:hint="cs"/>
          <w:rtl/>
        </w:rPr>
        <w:t>.</w:t>
      </w:r>
      <w:r w:rsidR="00863B69" w:rsidRPr="00863B69">
        <w:rPr>
          <w:rtl/>
        </w:rPr>
        <w:t>22</w:t>
      </w:r>
      <w:r w:rsidR="00863B69">
        <w:rPr>
          <w:rFonts w:hint="cs"/>
          <w:rtl/>
        </w:rPr>
        <w:t xml:space="preserve">) </w:t>
      </w:r>
      <w:r>
        <w:rPr>
          <w:rFonts w:hint="cs"/>
          <w:rtl/>
        </w:rPr>
        <w:t>אני קובע כי ת</w:t>
      </w:r>
      <w:r w:rsidR="00863B69">
        <w:rPr>
          <w:rFonts w:hint="cs"/>
          <w:rtl/>
        </w:rPr>
        <w:t>ו</w:t>
      </w:r>
      <w:r>
        <w:rPr>
          <w:rFonts w:hint="cs"/>
          <w:rtl/>
        </w:rPr>
        <w:t>קפו של צו עיכוב הביצוע בעניין מכירת נכס ההקדש יוארך עד לדיון בערעור (אלא אם תינתן החלטה אחרת המבטלת את הצו).</w:t>
      </w:r>
    </w:p>
    <w:p w14:paraId="4422C84A" w14:textId="6E08A51D" w:rsidR="00863B69" w:rsidRDefault="00863B69" w:rsidP="00863B69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>העמותה תגיש כתב ערעור מסודר המתחייב וכפי שהתחייבה גם בהודעתה (אם לא תעשה כך נשקול לבטל את צו עיכוב הביצוע).</w:t>
      </w:r>
    </w:p>
    <w:p w14:paraId="5CB334AE" w14:textId="5012F231" w:rsidR="00863B69" w:rsidRPr="00863B69" w:rsidRDefault="00863B69" w:rsidP="00863B69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לאחר שיוגש כתב ערעור מסודר, ומאחר שבתיק זה הוגדרה העמותה 'משיבה' תסגור המזכירות תיק זה ותפתח במקומו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מטעמי סדר תקין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תיק חדש </w:t>
      </w:r>
      <w:r w:rsidR="00E878A0">
        <w:rPr>
          <w:rFonts w:hint="cs"/>
          <w:rtl/>
          <w:lang w:eastAsia="he-IL"/>
        </w:rPr>
        <w:t>שבו תימשך ההתדיינות ושבו תוגדר העמותה, לצידו של המערער, כמערערת (וכפי ששונה בכותרת מסמך זה), והמשיבים שבכותרת מסמך זה (ללא העמותה) יוגדרו משיבים.</w:t>
      </w:r>
      <w:r>
        <w:rPr>
          <w:rFonts w:hint="cs"/>
          <w:rtl/>
          <w:lang w:eastAsia="he-IL"/>
        </w:rPr>
        <w:t xml:space="preserve"> </w:t>
      </w:r>
    </w:p>
    <w:p w14:paraId="14088FE6" w14:textId="77777777" w:rsidR="00C656A6" w:rsidRDefault="00C656A6" w:rsidP="002E76E4">
      <w:pPr>
        <w:pStyle w:val="af0"/>
        <w:ind w:firstLine="0"/>
        <w:jc w:val="left"/>
        <w:rPr>
          <w:sz w:val="28"/>
          <w:rtl/>
        </w:rPr>
      </w:pPr>
    </w:p>
    <w:p w14:paraId="2A404CD7" w14:textId="2A681E0F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795EE8">
            <w:rPr>
              <w:sz w:val="28"/>
              <w:rtl/>
            </w:rPr>
            <w:t>י"ז באלול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795EE8">
            <w:rPr>
              <w:sz w:val="28"/>
              <w:rtl/>
            </w:rPr>
            <w:t>13/09/2022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1" w:name="WillDocument"/>
      <w:bookmarkEnd w:id="1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795EE8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76C2E57F" w:rsidR="00371B63" w:rsidRPr="0061526B" w:rsidRDefault="00795EE8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2DEB2050" wp14:editId="45DD96C2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795EE8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שלמה שפירא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</w:tbl>
    <w:p w14:paraId="57F39141" w14:textId="36184162" w:rsidR="001B1712" w:rsidRPr="00A86E38" w:rsidRDefault="00795EE8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795EE8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795EE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בנימין שונם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70C14BE0" w:rsidR="0011158D" w:rsidRPr="0045717F" w:rsidRDefault="00795EE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שלמה שפירא בתאריך 13/09/2022 07:58</w:t>
          </w:r>
        </w:sdtContent>
      </w:sdt>
    </w:p>
    <w:sectPr w:rsidR="0011158D" w:rsidRPr="0045717F" w:rsidSect="003B2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FAC" w14:textId="77777777" w:rsidR="00F7717C" w:rsidRDefault="00F77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"/>
      <w:gridCol w:w="3786"/>
      <w:gridCol w:w="2795"/>
      <w:gridCol w:w="53"/>
      <w:gridCol w:w="2118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17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-1353981/2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הגדול 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02-6240936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5ED7" w14:textId="77777777" w:rsidR="00F7717C" w:rsidRDefault="00F77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3327" w14:textId="77777777" w:rsidR="00F7717C" w:rsidRDefault="00F77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97D" w14:textId="77777777" w:rsidR="00F7717C" w:rsidRDefault="00F77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 w16cid:durableId="503864968">
    <w:abstractNumId w:val="2"/>
  </w:num>
  <w:num w:numId="2" w16cid:durableId="559440201">
    <w:abstractNumId w:val="1"/>
  </w:num>
  <w:num w:numId="3" w16cid:durableId="1085882489">
    <w:abstractNumId w:val="3"/>
  </w:num>
  <w:num w:numId="4" w16cid:durableId="141743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04893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95EE8"/>
    <w:rsid w:val="007C347F"/>
    <w:rsid w:val="007D5010"/>
    <w:rsid w:val="007F4300"/>
    <w:rsid w:val="0081441B"/>
    <w:rsid w:val="008148C9"/>
    <w:rsid w:val="008301B2"/>
    <w:rsid w:val="0083167A"/>
    <w:rsid w:val="00861CE6"/>
    <w:rsid w:val="00863B69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656A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878A0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7B91604FAE14A34871A5BA7124577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BA21E0-F5F6-4FD1-97B8-DB40479B2A71}"/>
      </w:docPartPr>
      <w:docPartBody>
        <w:p w:rsidR="00672F53" w:rsidRDefault="00A370A1" w:rsidP="00A370A1">
          <w:pPr>
            <w:pStyle w:val="77B91604FAE14A34871A5BA7124577EB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057A06BBD963487EBD29032B2CB570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61D4EA-99F2-4F14-9FDD-70FCEB2168BA}"/>
      </w:docPartPr>
      <w:docPartBody>
        <w:p w:rsidR="00672F53" w:rsidRDefault="00A370A1" w:rsidP="00A370A1">
          <w:pPr>
            <w:pStyle w:val="057A06BBD963487EBD29032B2CB570D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06E78BA8A52B4D009EFBF38827733A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2806CF-B49E-4A74-802B-6CEB50DBD68F}"/>
      </w:docPartPr>
      <w:docPartBody>
        <w:p w:rsidR="00672F53" w:rsidRDefault="00A370A1" w:rsidP="00A370A1">
          <w:pPr>
            <w:pStyle w:val="06E78BA8A52B4D009EFBF38827733A2B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66D135E43AE0491F85B0742F2C01CB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B7B673-A4DB-4B1C-8B6B-D9D579033D7A}"/>
      </w:docPartPr>
      <w:docPartBody>
        <w:p w:rsidR="00672F53" w:rsidRDefault="00A370A1" w:rsidP="00A370A1">
          <w:pPr>
            <w:pStyle w:val="66D135E43AE0491F85B0742F2C01CB18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2F53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370A1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0A1"/>
  </w:style>
  <w:style w:type="paragraph" w:customStyle="1" w:styleId="77B91604FAE14A34871A5BA7124577EB">
    <w:name w:val="77B91604FAE14A34871A5BA7124577EB"/>
    <w:rsid w:val="00A370A1"/>
    <w:pPr>
      <w:spacing w:after="160" w:line="259" w:lineRule="auto"/>
    </w:pPr>
  </w:style>
  <w:style w:type="paragraph" w:customStyle="1" w:styleId="057A06BBD963487EBD29032B2CB570D9">
    <w:name w:val="057A06BBD963487EBD29032B2CB570D9"/>
    <w:rsid w:val="00A370A1"/>
    <w:pPr>
      <w:spacing w:after="160" w:line="259" w:lineRule="auto"/>
    </w:pPr>
  </w:style>
  <w:style w:type="paragraph" w:customStyle="1" w:styleId="06E78BA8A52B4D009EFBF38827733A2B">
    <w:name w:val="06E78BA8A52B4D009EFBF38827733A2B"/>
    <w:rsid w:val="00A370A1"/>
    <w:pPr>
      <w:spacing w:after="160" w:line="259" w:lineRule="auto"/>
    </w:pPr>
  </w:style>
  <w:style w:type="paragraph" w:customStyle="1" w:styleId="66D135E43AE0491F85B0742F2C01CB18">
    <w:name w:val="66D135E43AE0491F85B0742F2C01CB18"/>
    <w:rsid w:val="00A370A1"/>
    <w:pPr>
      <w:spacing w:after="160" w:line="259" w:lineRule="auto"/>
    </w:p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512BF02D194CBCE2EA134D1C0590" ma:contentTypeVersion="6" ma:contentTypeDescription="Create a new document." ma:contentTypeScope="" ma:versionID="b2d0183a65fcec3210c783a430c0898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e86770f3-6d5d-4f33-91a7-656368279672" targetNamespace="http://schemas.microsoft.com/office/2006/metadata/properties" ma:root="true" ma:fieldsID="77bb4240890850e0e7abe6966beb9db7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e86770f3-6d5d-4f33-91a7-65636827967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770f3-6d5d-4f33-91a7-65636827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iraDocID xmlns="63fa8238-a656-4ef2-90c4-190d320c8540">11261273</ShiraDocID>
    <IconOverlay xmlns="http://schemas.microsoft.com/sharepoint/v4" xsi:nil="true"/>
    <DocUniqueNumber xmlns="350b8fcf-2ce9-4dda-bdc5-77d0d982505e">14788277</DocUniqueNumber>
    <_vti_ItemHoldRecordStatus xmlns="http://schemas.microsoft.com/sharepoint/v3">0</_vti_ItemHoldRecordStatus>
  </documentManagement>
</p:properties>
</file>

<file path=customXml/itemProps1.xml><?xml version="1.0" encoding="utf-8"?>
<ds:datastoreItem xmlns:ds="http://schemas.openxmlformats.org/officeDocument/2006/customXml" ds:itemID="{E9EE7306-1D28-4DBA-9EE7-DF5A1C4FC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FBA77-65A5-4E76-9E17-2BA528417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fa8238-a656-4ef2-90c4-190d320c8540"/>
    <ds:schemaRef ds:uri="http://schemas.microsoft.com/sharepoint/v4"/>
    <ds:schemaRef ds:uri="350b8fcf-2ce9-4dda-bdc5-77d0d982505e"/>
    <ds:schemaRef ds:uri="e86770f3-6d5d-4f33-91a7-656368279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9BCD5-F727-435B-905B-AE3A95DE4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426D8-49AF-466F-9A53-7A93486E8EB9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63fa8238-a656-4ef2-90c4-190d320c8540"/>
    <ds:schemaRef ds:uri="e86770f3-6d5d-4f33-91a7-656368279672"/>
    <ds:schemaRef ds:uri="350b8fcf-2ce9-4dda-bdc5-77d0d982505e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200</Words>
  <Characters>1008</Characters>
  <Application>Microsoft Office Word</Application>
  <DocSecurity>0</DocSecurity>
  <Lines>54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שלמה שפירא</cp:lastModifiedBy>
  <cp:revision>36</cp:revision>
  <cp:lastPrinted>2016-02-03T07:04:00Z</cp:lastPrinted>
  <dcterms:created xsi:type="dcterms:W3CDTF">2016-07-07T12:21:00Z</dcterms:created>
  <dcterms:modified xsi:type="dcterms:W3CDTF">2022-09-13T04:58:00Z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11261273</vt:lpwstr>
  </property>
  <property fmtid="{D5CDD505-2E9C-101B-9397-08002B2CF9AE}" pid="4" name="ContentTypeId">
    <vt:lpwstr>0x0101009653512BF02D194CBCE2EA134D1C0590</vt:lpwstr>
  </property>
  <property fmtid="{D5CDD505-2E9C-101B-9397-08002B2CF9AE}" pid="5" name="ecm_ItemLockHolders">
    <vt:lpwstr/>
  </property>
</Properties>
</file>