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5" w:rsidRPr="00A82275" w:rsidRDefault="00BB0BA2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Content/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3"/>
        <w:gridCol w:w="4204"/>
      </w:tblGrid>
      <w:tr w:rsidR="008D188E" w:rsidTr="00BE04D6">
        <w:trPr>
          <w:trHeight w:val="434"/>
          <w:jc w:val="center"/>
        </w:trPr>
        <w:tc>
          <w:tcPr>
            <w:tcW w:w="4453" w:type="dxa"/>
          </w:tcPr>
          <w:p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:rsidR="00126104" w:rsidRPr="003D0A52" w:rsidRDefault="00126104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:rsidR="00126104" w:rsidRPr="000155CC" w:rsidRDefault="00BB0BA2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2543"/>
        <w:gridCol w:w="643"/>
        <w:gridCol w:w="1127"/>
        <w:gridCol w:w="3174"/>
      </w:tblGrid>
      <w:tr w:rsidR="00AC7403" w:rsidTr="00AC7403">
        <w:trPr>
          <w:jc w:val="center"/>
        </w:trPr>
        <w:tc>
          <w:tcPr>
            <w:tcW w:w="1169" w:type="dxa"/>
          </w:tcPr>
          <w:p w:rsidR="00DF318E" w:rsidRDefault="00BB0BA2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:rsidR="00DF318E" w:rsidRPr="00A2401C" w:rsidRDefault="00BB0BA2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:rsidR="00DF318E" w:rsidRPr="004511B4" w:rsidRDefault="00BB0BA2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:rsidR="00DF318E" w:rsidRPr="004511B4" w:rsidRDefault="00BB0BA2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</w:p>
        </w:tc>
        <w:tc>
          <w:tcPr>
            <w:tcW w:w="3352" w:type="dxa"/>
          </w:tcPr>
          <w:p w:rsidR="00DF318E" w:rsidRPr="008B721E" w:rsidRDefault="00BB0BA2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:rsidTr="00AC7403">
        <w:trPr>
          <w:jc w:val="center"/>
        </w:trPr>
        <w:tc>
          <w:tcPr>
            <w:tcW w:w="1169" w:type="dxa"/>
          </w:tcPr>
          <w:p w:rsidR="00DF318E" w:rsidRPr="00224522" w:rsidRDefault="00BB0BA2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:rsidTr="00AC7403">
        <w:trPr>
          <w:trHeight w:val="554"/>
          <w:jc w:val="center"/>
        </w:trPr>
        <w:tc>
          <w:tcPr>
            <w:tcW w:w="1169" w:type="dxa"/>
          </w:tcPr>
          <w:p w:rsidR="00DF318E" w:rsidRDefault="00BB0BA2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:rsidR="00DF318E" w:rsidRPr="00A2401C" w:rsidRDefault="00BB0BA2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:rsidR="00DF318E" w:rsidRPr="00A2401C" w:rsidRDefault="00BB0BA2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:rsidR="00DF318E" w:rsidRPr="00A2401C" w:rsidRDefault="00BB0BA2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:rsidR="00DF318E" w:rsidRPr="008B721E" w:rsidRDefault="00BB0BA2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אפוטרופוס, שונות מבקש/משיב</w:t>
          </w:r>
        </w:sdtContent>
      </w:sdt>
    </w:p>
    <w:p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:rsidR="001E43C2" w:rsidRDefault="001E43C2" w:rsidP="00127EA6">
      <w:pPr>
        <w:pStyle w:val="af"/>
        <w:jc w:val="left"/>
        <w:rPr>
          <w:rtl/>
        </w:rPr>
      </w:pPr>
    </w:p>
    <w:p w:rsidR="00D7193C" w:rsidRPr="00D7193C" w:rsidRDefault="00BB0BA2" w:rsidP="000548CF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eastAsia="Times New Roman" w:hint="cs"/>
            <w:kern w:val="0"/>
            <w:sz w:val="28"/>
            <w:rtl/>
            <w:lang w:eastAsia="he-IL"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Content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 xml:space="preserve">התנהלות הרב יורם גריידי מול החלטות ביה"ד, וכמו כן בקשותיו החוזרות ונשנות שהינן במרבית המקרים טורדניות ולא </w:t>
          </w:r>
          <w:r w:rsidR="00A9479F" w:rsidRPr="000548CF">
            <w:rPr>
              <w:rFonts w:eastAsia="Times New Roman" w:hint="cs"/>
              <w:kern w:val="0"/>
              <w:sz w:val="28"/>
              <w:rtl/>
              <w:lang w:eastAsia="he-IL"/>
            </w:rPr>
            <w:t>ענייניו</w:t>
          </w:r>
          <w:r w:rsidR="00A9479F" w:rsidRPr="000548CF">
            <w:rPr>
              <w:rFonts w:eastAsia="Times New Roman" w:hint="eastAsia"/>
              <w:kern w:val="0"/>
              <w:sz w:val="28"/>
              <w:rtl/>
              <w:lang w:eastAsia="he-IL"/>
            </w:rPr>
            <w:t>ת</w:t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 xml:space="preserve"> ולפעמים אף מזיקות, מביאים את ביה"ד לדחות את עמידתו כגורם בתיק. </w:t>
          </w:r>
          <w:r w:rsidR="000548CF">
            <w:rPr>
              <w:rFonts w:eastAsia="Times New Roman"/>
              <w:kern w:val="0"/>
              <w:sz w:val="28"/>
              <w:rtl/>
              <w:lang w:eastAsia="he-IL"/>
            </w:rPr>
            <w:br/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>הטיפול בתיק הינו מיטבי ומקצועי על ידי יחידת הפיקוח</w:t>
          </w:r>
          <w:r w:rsidR="00B165DF">
            <w:rPr>
              <w:rFonts w:eastAsia="Times New Roman" w:hint="cs"/>
              <w:kern w:val="0"/>
              <w:sz w:val="28"/>
              <w:rtl/>
              <w:lang w:eastAsia="he-IL"/>
            </w:rPr>
            <w:t xml:space="preserve"> ו</w:t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>הנאמנים</w:t>
          </w:r>
          <w:r w:rsidR="00B165DF">
            <w:rPr>
              <w:rFonts w:eastAsia="Times New Roman" w:hint="cs"/>
              <w:kern w:val="0"/>
              <w:sz w:val="28"/>
              <w:rtl/>
              <w:lang w:eastAsia="he-IL"/>
            </w:rPr>
            <w:t xml:space="preserve">, </w:t>
          </w:r>
          <w:r w:rsidR="000548CF" w:rsidRPr="000548CF">
            <w:rPr>
              <w:rFonts w:eastAsia="Times New Roman"/>
              <w:kern w:val="0"/>
              <w:sz w:val="28"/>
              <w:rtl/>
              <w:lang w:eastAsia="he-IL"/>
            </w:rPr>
            <w:t xml:space="preserve">הכל נעשה באישור ובפיקוח ביה"ד.  </w:t>
          </w:r>
        </w:sdtContent>
      </w:sdt>
    </w:p>
    <w:p w:rsidR="001E0429" w:rsidRPr="00CD4289" w:rsidRDefault="00BB0BA2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Content/>
      </w:sdt>
    </w:p>
    <w:p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Content>
          <w:r w:rsidR="00B165DF">
            <w:rPr>
              <w:sz w:val="28"/>
              <w:rtl/>
            </w:rPr>
            <w:t>ט"ו בתמוז התשפ"ב</w:t>
          </w:r>
        </w:sdtContent>
      </w:sdt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Content>
          <w:r w:rsidR="00B165DF">
            <w:rPr>
              <w:sz w:val="28"/>
              <w:rtl/>
            </w:rPr>
            <w:t>14/07/2022</w:t>
          </w:r>
        </w:sdtContent>
      </w:sdt>
      <w:r w:rsidRPr="007406B6">
        <w:rPr>
          <w:rFonts w:hint="cs"/>
          <w:sz w:val="28"/>
          <w:rtl/>
        </w:rPr>
        <w:t>).</w:t>
      </w:r>
    </w:p>
    <w:p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2954"/>
        <w:gridCol w:w="2552"/>
      </w:tblGrid>
      <w:tr w:rsidR="00371B63" w:rsidRPr="0061526B" w:rsidTr="00B165DF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Content>
            <w:tc>
              <w:tcPr>
                <w:tcW w:w="2946" w:type="dxa"/>
                <w:shd w:val="clear" w:color="auto" w:fill="auto"/>
              </w:tcPr>
              <w:p w:rsidR="00371B63" w:rsidRPr="0061526B" w:rsidRDefault="000548C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Content>
            <w:tc>
              <w:tcPr>
                <w:tcW w:w="2954" w:type="dxa"/>
                <w:shd w:val="clear" w:color="auto" w:fill="auto"/>
              </w:tcPr>
              <w:p w:rsidR="00371B63" w:rsidRPr="0061526B" w:rsidRDefault="00B165D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Content>
            <w:tc>
              <w:tcPr>
                <w:tcW w:w="2552" w:type="dxa"/>
                <w:shd w:val="clear" w:color="auto" w:fill="auto"/>
              </w:tcPr>
              <w:p w:rsidR="00371B63" w:rsidRPr="0061526B" w:rsidRDefault="00A9479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1B63" w:rsidRPr="0061526B" w:rsidTr="00B165DF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Content>
            <w:tc>
              <w:tcPr>
                <w:tcW w:w="2946" w:type="dxa"/>
                <w:shd w:val="clear" w:color="auto" w:fill="auto"/>
              </w:tcPr>
              <w:p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Content>
            <w:tc>
              <w:tcPr>
                <w:tcW w:w="2954" w:type="dxa"/>
                <w:shd w:val="clear" w:color="auto" w:fill="auto"/>
              </w:tcPr>
              <w:p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Content>
            <w:tc>
              <w:tcPr>
                <w:tcW w:w="2552" w:type="dxa"/>
                <w:shd w:val="clear" w:color="auto" w:fill="auto"/>
              </w:tcPr>
              <w:p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:rsidR="001B1712" w:rsidRPr="00A86E38" w:rsidRDefault="00BB0BA2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Content/>
      </w:sdt>
    </w:p>
    <w:p w:rsidR="00D92CDB" w:rsidRPr="002D35CA" w:rsidRDefault="00BB0BA2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Content/>
      </w:sdt>
    </w:p>
    <w:p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:rsidR="0015314D" w:rsidRPr="0045717F" w:rsidRDefault="00BB0BA2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:rsidR="0011158D" w:rsidRPr="0045717F" w:rsidRDefault="00BB0BA2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Content>
          <w:r w:rsidR="00B165DF">
            <w:rPr>
              <w:sz w:val="24"/>
              <w:szCs w:val="24"/>
              <w:rtl/>
            </w:rPr>
            <w:t>נחתם דיגיטלית ע"י הרב יעקב מ' שטיינהויז בתאריך 14/07/2022 13:19</w:t>
          </w:r>
        </w:sdtContent>
      </w:sdt>
    </w:p>
    <w:sectPr w:rsidR="0011158D" w:rsidRPr="0045717F" w:rsidSect="003B2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DC" w:rsidRDefault="00BE37DC" w:rsidP="00F558B1">
      <w:pPr>
        <w:spacing w:after="0" w:line="240" w:lineRule="auto"/>
      </w:pPr>
      <w:r>
        <w:separator/>
      </w:r>
    </w:p>
  </w:endnote>
  <w:endnote w:type="continuationSeparator" w:id="1">
    <w:p w:rsidR="00BE37DC" w:rsidRDefault="00BE37DC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7C" w:rsidRDefault="00F771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9"/>
      <w:gridCol w:w="3787"/>
      <w:gridCol w:w="2801"/>
      <w:gridCol w:w="52"/>
      <w:gridCol w:w="2111"/>
      <w:gridCol w:w="38"/>
    </w:tblGrid>
    <w:tr w:rsidR="003B28C0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144 *</w:t>
              </w:r>
            </w:sdtContent>
          </w:sdt>
        </w:p>
      </w:tc>
      <w:tc>
        <w:tcPr>
          <w:tcW w:w="3104" w:type="dxa"/>
          <w:vAlign w:val="bottom"/>
        </w:tcPr>
        <w:p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r w:rsidR="00BB0BA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BB0BA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BE37DC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BB0BA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BB0BA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BB0BA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BE37DC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BB0BA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</w:p>
      </w:tc>
      <w:tc>
        <w:tcPr>
          <w:tcW w:w="2853" w:type="dxa"/>
          <w:gridSpan w:val="2"/>
          <w:vAlign w:val="bottom"/>
        </w:tcPr>
        <w:p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7C" w:rsidRDefault="00F771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DC" w:rsidRDefault="00BE37DC" w:rsidP="00F558B1">
      <w:pPr>
        <w:spacing w:after="0" w:line="240" w:lineRule="auto"/>
      </w:pPr>
      <w:r>
        <w:separator/>
      </w:r>
    </w:p>
  </w:footnote>
  <w:footnote w:type="continuationSeparator" w:id="1">
    <w:p w:rsidR="00BE37DC" w:rsidRDefault="00BE37DC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7C" w:rsidRDefault="00F771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7C" w:rsidRDefault="00F77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548CF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A1646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479F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165DF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0BA2"/>
    <w:rsid w:val="00BB34B6"/>
    <w:rsid w:val="00BB5C99"/>
    <w:rsid w:val="00BC3598"/>
    <w:rsid w:val="00BC6A38"/>
    <w:rsid w:val="00BD1B8B"/>
    <w:rsid w:val="00BE04D6"/>
    <w:rsid w:val="00BE24B5"/>
    <w:rsid w:val="00BE37DC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9563E6" w:rsidP="00760EE9">
          <w:pPr>
            <w:pStyle w:val="B70D74E4F37147CEB6ADEA3B18046A991"/>
          </w:pP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02AA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11135613</ShiraDocID>
    <IconOverlay xmlns="http://schemas.microsoft.com/sharepoint/v4" xsi:nil="true"/>
    <DocUniqueNumber xmlns="350b8fcf-2ce9-4dda-bdc5-77d0d982505e">14631638</DocUniqueNumber>
    <_vti_ItemHoldRecordStatus xmlns="http://schemas.microsoft.com/sharepoint/v3">0</_vti_ItemHoldRecord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426D8-49AF-466F-9A53-7A93486E8EB9}">
  <ds:schemaRefs>
    <ds:schemaRef ds:uri="http://schemas.microsoft.com/office/2006/metadata/properties"/>
    <ds:schemaRef ds:uri="63fa8238-a656-4ef2-90c4-190d320c8540"/>
    <ds:schemaRef ds:uri="http://schemas.microsoft.com/sharepoint/v4"/>
    <ds:schemaRef ds:uri="350b8fcf-2ce9-4dda-bdc5-77d0d982505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BD4D6-F04A-402A-AB65-BD5AD205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fa8238-a656-4ef2-90c4-190d320c8540"/>
    <ds:schemaRef ds:uri="http://schemas.microsoft.com/sharepoint/v4"/>
    <ds:schemaRef ds:uri="350b8fcf-2ce9-4dda-bdc5-77d0d982505e"/>
    <ds:schemaRef ds:uri="12364136-12c6-4b78-b1f4-72e93dc77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michalle</dc:creator>
  <cp:lastModifiedBy>שמח</cp:lastModifiedBy>
  <cp:revision>2</cp:revision>
  <cp:lastPrinted>2016-02-03T07:04:00Z</cp:lastPrinted>
  <dcterms:created xsi:type="dcterms:W3CDTF">2022-10-31T11:34:00Z</dcterms:created>
  <dcterms:modified xsi:type="dcterms:W3CDTF">2022-10-31T11:34:00Z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11135613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