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D38" w:rsidRDefault="003B7D38">
      <w:bookmarkStart w:id="0" w:name="_GoBack"/>
      <w:bookmarkEnd w:id="0"/>
      <w:r>
        <w:rPr>
          <w:noProof/>
          <w:lang w:val="en-CA" w:eastAsia="en-CA"/>
        </w:rPr>
        <w:drawing>
          <wp:anchor distT="0" distB="0" distL="114300" distR="114300" simplePos="0" relativeHeight="251653632" behindDoc="1" locked="0" layoutInCell="1" allowOverlap="1" wp14:anchorId="5B84CB88" wp14:editId="1080F754">
            <wp:simplePos x="0" y="0"/>
            <wp:positionH relativeFrom="page">
              <wp:align>left</wp:align>
            </wp:positionH>
            <wp:positionV relativeFrom="paragraph">
              <wp:posOffset>-523875</wp:posOffset>
            </wp:positionV>
            <wp:extent cx="2912110" cy="10868025"/>
            <wp:effectExtent l="0" t="0" r="2540" b="9525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nd_Techno_01.jpg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2400" cy="108691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5B8B">
        <w:t xml:space="preserve"> </w:t>
      </w:r>
    </w:p>
    <w:p w:rsidR="0058332A" w:rsidRDefault="0061677B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BB60488" wp14:editId="00D89014">
                <wp:simplePos x="0" y="0"/>
                <wp:positionH relativeFrom="column">
                  <wp:posOffset>3228340</wp:posOffset>
                </wp:positionH>
                <wp:positionV relativeFrom="paragraph">
                  <wp:posOffset>412115</wp:posOffset>
                </wp:positionV>
                <wp:extent cx="3763010" cy="9576435"/>
                <wp:effectExtent l="0" t="0" r="0" b="5715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3010" cy="9576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0A3B" w:rsidRDefault="00157143" w:rsidP="0061677B">
                            <w:pPr>
                              <w:pStyle w:val="Paragraphestandard"/>
                              <w:shd w:val="clear" w:color="auto" w:fill="FFFFFF" w:themeFill="background1"/>
                              <w:suppressAutoHyphens/>
                              <w:spacing w:line="264" w:lineRule="auto"/>
                              <w:rPr>
                                <w:rFonts w:ascii="Segoe UI Semilight" w:hAnsi="Segoe UI Semilight" w:cs="Segoe UI Semilight"/>
                                <w:color w:val="2EA9A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  <w:color w:val="2EA9A6"/>
                                <w:sz w:val="80"/>
                                <w:szCs w:val="80"/>
                              </w:rPr>
                              <w:t>Les Affaires</w:t>
                            </w:r>
                          </w:p>
                          <w:p w:rsidR="00157143" w:rsidRDefault="00157143" w:rsidP="0061677B">
                            <w:pPr>
                              <w:pStyle w:val="Paragraphestandard"/>
                              <w:shd w:val="clear" w:color="auto" w:fill="FFFFFF" w:themeFill="background1"/>
                              <w:suppressAutoHyphens/>
                              <w:spacing w:line="264" w:lineRule="auto"/>
                              <w:rPr>
                                <w:rFonts w:ascii="Segoe UI Semilight" w:hAnsi="Segoe UI Semilight" w:cs="Segoe UI Semilight"/>
                                <w:color w:val="2EA9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  <w:color w:val="2EA9A6"/>
                                <w:sz w:val="20"/>
                                <w:szCs w:val="20"/>
                              </w:rPr>
                              <w:t>Publié le 23 mai 2018</w:t>
                            </w:r>
                            <w:r>
                              <w:rPr>
                                <w:rFonts w:ascii="Segoe UI Semilight" w:hAnsi="Segoe UI Semilight" w:cs="Segoe UI Semilight"/>
                                <w:color w:val="2EA9A6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Segoe UI Semilight" w:hAnsi="Segoe UI Semilight" w:cs="Segoe UI Semilight"/>
                                <w:color w:val="2EA9A6"/>
                                <w:sz w:val="20"/>
                                <w:szCs w:val="20"/>
                              </w:rPr>
                              <w:tab/>
                              <w:t>Par : Daniel Lowry-Whitton</w:t>
                            </w:r>
                          </w:p>
                          <w:p w:rsidR="00157143" w:rsidRDefault="00157143" w:rsidP="0061677B">
                            <w:pPr>
                              <w:pStyle w:val="Paragraphestandard"/>
                              <w:shd w:val="clear" w:color="auto" w:fill="FFFFFF" w:themeFill="background1"/>
                              <w:suppressAutoHyphens/>
                              <w:spacing w:line="264" w:lineRule="auto"/>
                              <w:rPr>
                                <w:rFonts w:ascii="Segoe UI Semilight" w:hAnsi="Segoe UI Semilight" w:cs="Segoe UI Semilight"/>
                                <w:color w:val="2EA9A6"/>
                                <w:szCs w:val="20"/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  <w:color w:val="2EA9A6"/>
                                <w:szCs w:val="20"/>
                              </w:rPr>
                              <w:t xml:space="preserve">L’édition de cette semaine a un grand focus sur le marketing. Plus particulièrement, le marketing </w:t>
                            </w:r>
                            <w:proofErr w:type="gramStart"/>
                            <w:r>
                              <w:rPr>
                                <w:rFonts w:ascii="Segoe UI Semilight" w:hAnsi="Segoe UI Semilight" w:cs="Segoe UI Semilight"/>
                                <w:color w:val="2EA9A6"/>
                                <w:szCs w:val="20"/>
                              </w:rPr>
                              <w:t>internationale</w:t>
                            </w:r>
                            <w:proofErr w:type="gramEnd"/>
                            <w:r w:rsidR="008E5B8B">
                              <w:rPr>
                                <w:rFonts w:ascii="Segoe UI Semilight" w:hAnsi="Segoe UI Semilight" w:cs="Segoe UI Semilight"/>
                                <w:color w:val="2EA9A6"/>
                                <w:szCs w:val="20"/>
                              </w:rPr>
                              <w:t>. Lorsqu’une compagn</w:t>
                            </w:r>
                            <w:r>
                              <w:rPr>
                                <w:rFonts w:ascii="Segoe UI Semilight" w:hAnsi="Segoe UI Semilight" w:cs="Segoe UI Semilight"/>
                                <w:color w:val="2EA9A6"/>
                                <w:szCs w:val="20"/>
                              </w:rPr>
                              <w:t>ie est prêt</w:t>
                            </w:r>
                            <w:r w:rsidR="008E5B8B">
                              <w:rPr>
                                <w:rFonts w:ascii="Segoe UI Semilight" w:hAnsi="Segoe UI Semilight" w:cs="Segoe UI Semilight"/>
                                <w:color w:val="2EA9A6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Segoe UI Semilight" w:hAnsi="Segoe UI Semilight" w:cs="Segoe UI Semilight"/>
                                <w:color w:val="2EA9A6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Segoe UI Semilight" w:hAnsi="Segoe UI Semilight" w:cs="Segoe UI Semilight"/>
                                <w:color w:val="2EA9A6"/>
                                <w:szCs w:val="20"/>
                              </w:rPr>
                              <w:t>a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Segoe UI Semilight" w:hAnsi="Segoe UI Semilight" w:cs="Segoe UI Semilight"/>
                                <w:color w:val="2EA9A6"/>
                                <w:szCs w:val="20"/>
                              </w:rPr>
                              <w:t xml:space="preserve"> faire la décision qu’ils veulent agrandir leur entreprise hors de son marché domestique, il faut être prêt. </w:t>
                            </w:r>
                          </w:p>
                          <w:p w:rsidR="00157143" w:rsidRDefault="00157143" w:rsidP="0061677B">
                            <w:pPr>
                              <w:pStyle w:val="Paragraphestandard"/>
                              <w:shd w:val="clear" w:color="auto" w:fill="FFFFFF" w:themeFill="background1"/>
                              <w:suppressAutoHyphens/>
                              <w:spacing w:line="264" w:lineRule="auto"/>
                              <w:rPr>
                                <w:rFonts w:ascii="Segoe UI Semilight" w:hAnsi="Segoe UI Semilight" w:cs="Segoe UI Semilight"/>
                                <w:color w:val="2EA9A6"/>
                                <w:szCs w:val="20"/>
                              </w:rPr>
                            </w:pPr>
                          </w:p>
                          <w:p w:rsidR="00157143" w:rsidRDefault="00157143" w:rsidP="0061677B">
                            <w:pPr>
                              <w:pStyle w:val="Paragraphestandard"/>
                              <w:shd w:val="clear" w:color="auto" w:fill="FFFFFF" w:themeFill="background1"/>
                              <w:suppressAutoHyphens/>
                              <w:spacing w:line="264" w:lineRule="auto"/>
                              <w:rPr>
                                <w:rFonts w:ascii="Segoe UI Semilight" w:hAnsi="Segoe UI Semilight" w:cs="Segoe UI Semilight"/>
                                <w:color w:val="2EA9A6"/>
                                <w:szCs w:val="20"/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  <w:color w:val="2EA9A6"/>
                                <w:szCs w:val="20"/>
                              </w:rPr>
                              <w:t xml:space="preserve">Une </w:t>
                            </w:r>
                            <w:proofErr w:type="spellStart"/>
                            <w:r>
                              <w:rPr>
                                <w:rFonts w:ascii="Segoe UI Semilight" w:hAnsi="Segoe UI Semilight" w:cs="Segoe UI Semilight"/>
                                <w:color w:val="2EA9A6"/>
                                <w:szCs w:val="20"/>
                              </w:rPr>
                              <w:t>compangie</w:t>
                            </w:r>
                            <w:proofErr w:type="spellEnd"/>
                            <w:r>
                              <w:rPr>
                                <w:rFonts w:ascii="Segoe UI Semilight" w:hAnsi="Segoe UI Semilight" w:cs="Segoe UI Semilight"/>
                                <w:color w:val="2EA9A6"/>
                                <w:szCs w:val="20"/>
                              </w:rPr>
                              <w:t xml:space="preserve"> ne peut pas simplement faire cela par chance, il y a plusieurs facteurs qui vont influencer </w:t>
                            </w:r>
                            <w:proofErr w:type="gramStart"/>
                            <w:r>
                              <w:rPr>
                                <w:rFonts w:ascii="Segoe UI Semilight" w:hAnsi="Segoe UI Semilight" w:cs="Segoe UI Semilight"/>
                                <w:color w:val="2EA9A6"/>
                                <w:szCs w:val="20"/>
                              </w:rPr>
                              <w:t>cette</w:t>
                            </w:r>
                            <w:proofErr w:type="gramEnd"/>
                            <w:r>
                              <w:rPr>
                                <w:rFonts w:ascii="Segoe UI Semilight" w:hAnsi="Segoe UI Semilight" w:cs="Segoe UI Semilight"/>
                                <w:color w:val="2EA9A6"/>
                                <w:szCs w:val="20"/>
                              </w:rPr>
                              <w:t xml:space="preserve"> agrandissement. Il y a deux clés qui vont être </w:t>
                            </w:r>
                            <w:proofErr w:type="gramStart"/>
                            <w:r>
                              <w:rPr>
                                <w:rFonts w:ascii="Segoe UI Semilight" w:hAnsi="Segoe UI Semilight" w:cs="Segoe UI Semilight"/>
                                <w:color w:val="2EA9A6"/>
                                <w:szCs w:val="20"/>
                              </w:rPr>
                              <w:t>expliquer</w:t>
                            </w:r>
                            <w:proofErr w:type="gramEnd"/>
                            <w:r>
                              <w:rPr>
                                <w:rFonts w:ascii="Segoe UI Semilight" w:hAnsi="Segoe UI Semilight" w:cs="Segoe UI Semilight"/>
                                <w:color w:val="2EA9A6"/>
                                <w:szCs w:val="20"/>
                              </w:rPr>
                              <w:t xml:space="preserve"> en détail. Le premier qui est la préparation, le deuxième c’est l’étude de cas.</w:t>
                            </w:r>
                          </w:p>
                          <w:p w:rsidR="00157143" w:rsidRDefault="00157143" w:rsidP="0061677B">
                            <w:pPr>
                              <w:pStyle w:val="Paragraphestandard"/>
                              <w:shd w:val="clear" w:color="auto" w:fill="FFFFFF" w:themeFill="background1"/>
                              <w:suppressAutoHyphens/>
                              <w:spacing w:line="264" w:lineRule="auto"/>
                              <w:rPr>
                                <w:rFonts w:ascii="Segoe UI Semilight" w:hAnsi="Segoe UI Semilight" w:cs="Segoe UI Semilight"/>
                                <w:color w:val="2EA9A6"/>
                                <w:szCs w:val="20"/>
                              </w:rPr>
                            </w:pPr>
                          </w:p>
                          <w:p w:rsidR="00157143" w:rsidRDefault="00157143" w:rsidP="0061677B">
                            <w:pPr>
                              <w:pStyle w:val="Paragraphestandard"/>
                              <w:shd w:val="clear" w:color="auto" w:fill="FFFFFF" w:themeFill="background1"/>
                              <w:suppressAutoHyphens/>
                              <w:spacing w:line="264" w:lineRule="auto"/>
                              <w:rPr>
                                <w:rFonts w:ascii="Segoe UI Semilight" w:hAnsi="Segoe UI Semilight" w:cs="Segoe UI Semilight"/>
                                <w:color w:val="2EA9A6"/>
                                <w:szCs w:val="20"/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  <w:color w:val="2EA9A6"/>
                                <w:szCs w:val="20"/>
                              </w:rPr>
                              <w:t xml:space="preserve">La planification est très </w:t>
                            </w:r>
                            <w:proofErr w:type="spellStart"/>
                            <w:r>
                              <w:rPr>
                                <w:rFonts w:ascii="Segoe UI Semilight" w:hAnsi="Segoe UI Semilight" w:cs="Segoe UI Semilight"/>
                                <w:color w:val="2EA9A6"/>
                                <w:szCs w:val="20"/>
                              </w:rPr>
                              <w:t>nécéssaire</w:t>
                            </w:r>
                            <w:proofErr w:type="spellEnd"/>
                            <w:r>
                              <w:rPr>
                                <w:rFonts w:ascii="Segoe UI Semilight" w:hAnsi="Segoe UI Semilight" w:cs="Segoe UI Semilight"/>
                                <w:color w:val="2EA9A6"/>
                                <w:szCs w:val="20"/>
                              </w:rPr>
                              <w:t xml:space="preserve"> et en effet englobe l’étude de cas. Pour une entreprise qui veut s’agrandir, il lui faut un plan d’affaires international. Un plan d’affaires consiste de plusieurs différents sous-titres comme le type de produit, le prix, les chiffres d’affaires, la location, etc. C’est encore plus comp</w:t>
                            </w:r>
                            <w:r w:rsidR="008E5B8B">
                              <w:rPr>
                                <w:rFonts w:ascii="Segoe UI Semilight" w:hAnsi="Segoe UI Semilight" w:cs="Segoe UI Semilight"/>
                                <w:color w:val="2EA9A6"/>
                                <w:szCs w:val="20"/>
                              </w:rPr>
                              <w:t>lexe lorsque c’est à l’internati</w:t>
                            </w:r>
                            <w:r>
                              <w:rPr>
                                <w:rFonts w:ascii="Segoe UI Semilight" w:hAnsi="Segoe UI Semilight" w:cs="Segoe UI Semilight"/>
                                <w:color w:val="2EA9A6"/>
                                <w:szCs w:val="20"/>
                              </w:rPr>
                              <w:t>onale et il faut inclure la distance de l’</w:t>
                            </w:r>
                            <w:proofErr w:type="spellStart"/>
                            <w:r>
                              <w:rPr>
                                <w:rFonts w:ascii="Segoe UI Semilight" w:hAnsi="Segoe UI Semilight" w:cs="Segoe UI Semilight"/>
                                <w:color w:val="2EA9A6"/>
                                <w:szCs w:val="20"/>
                              </w:rPr>
                              <w:t>aggrandissement</w:t>
                            </w:r>
                            <w:proofErr w:type="spellEnd"/>
                            <w:r>
                              <w:rPr>
                                <w:rFonts w:ascii="Segoe UI Semilight" w:hAnsi="Segoe UI Semilight" w:cs="Segoe UI Semilight"/>
                                <w:color w:val="2EA9A6"/>
                                <w:szCs w:val="20"/>
                              </w:rPr>
                              <w:t xml:space="preserve">, la production, les différences culturelles et </w:t>
                            </w:r>
                            <w:proofErr w:type="spellStart"/>
                            <w:r>
                              <w:rPr>
                                <w:rFonts w:ascii="Segoe UI Semilight" w:hAnsi="Segoe UI Semilight" w:cs="Segoe UI Semilight"/>
                                <w:color w:val="2EA9A6"/>
                                <w:szCs w:val="20"/>
                              </w:rPr>
                              <w:t>adapater</w:t>
                            </w:r>
                            <w:proofErr w:type="spellEnd"/>
                            <w:r>
                              <w:rPr>
                                <w:rFonts w:ascii="Segoe UI Semilight" w:hAnsi="Segoe UI Semilight" w:cs="Segoe UI Semilight"/>
                                <w:color w:val="2EA9A6"/>
                                <w:szCs w:val="20"/>
                              </w:rPr>
                              <w:t xml:space="preserve"> le produit. Ces aspects sont toutes </w:t>
                            </w:r>
                            <w:proofErr w:type="gramStart"/>
                            <w:r>
                              <w:rPr>
                                <w:rFonts w:ascii="Segoe UI Semilight" w:hAnsi="Segoe UI Semilight" w:cs="Segoe UI Semilight"/>
                                <w:color w:val="2EA9A6"/>
                                <w:szCs w:val="20"/>
                              </w:rPr>
                              <w:t>classées</w:t>
                            </w:r>
                            <w:proofErr w:type="gramEnd"/>
                            <w:r>
                              <w:rPr>
                                <w:rFonts w:ascii="Segoe UI Semilight" w:hAnsi="Segoe UI Semilight" w:cs="Segoe UI Semilight"/>
                                <w:color w:val="2EA9A6"/>
                                <w:szCs w:val="20"/>
                              </w:rPr>
                              <w:t xml:space="preserve"> sous la division de l’étude de cas.</w:t>
                            </w:r>
                          </w:p>
                          <w:p w:rsidR="00157143" w:rsidRDefault="00157143" w:rsidP="0061677B">
                            <w:pPr>
                              <w:pStyle w:val="Paragraphestandard"/>
                              <w:shd w:val="clear" w:color="auto" w:fill="FFFFFF" w:themeFill="background1"/>
                              <w:suppressAutoHyphens/>
                              <w:spacing w:line="264" w:lineRule="auto"/>
                              <w:rPr>
                                <w:rFonts w:ascii="Segoe UI Semilight" w:hAnsi="Segoe UI Semilight" w:cs="Segoe UI Semilight"/>
                                <w:color w:val="2EA9A6"/>
                                <w:szCs w:val="20"/>
                              </w:rPr>
                            </w:pPr>
                          </w:p>
                          <w:p w:rsidR="00157143" w:rsidRDefault="00157143" w:rsidP="0061677B">
                            <w:pPr>
                              <w:pStyle w:val="Paragraphestandard"/>
                              <w:shd w:val="clear" w:color="auto" w:fill="FFFFFF" w:themeFill="background1"/>
                              <w:suppressAutoHyphens/>
                              <w:spacing w:line="264" w:lineRule="auto"/>
                              <w:rPr>
                                <w:rFonts w:ascii="Segoe UI Semilight" w:hAnsi="Segoe UI Semilight" w:cs="Segoe UI Semilight"/>
                                <w:color w:val="2EA9A6"/>
                                <w:szCs w:val="20"/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  <w:color w:val="2EA9A6"/>
                                <w:szCs w:val="20"/>
                              </w:rPr>
                              <w:t xml:space="preserve">L’étude de cas est la clé de l’expansion internationale. Essentiellement c’est de trouver un marché cible pour votre produit. </w:t>
                            </w:r>
                            <w:r w:rsidR="003B7D38">
                              <w:rPr>
                                <w:rFonts w:ascii="Segoe UI Semilight" w:hAnsi="Segoe UI Semilight" w:cs="Segoe UI Semilight"/>
                                <w:color w:val="2EA9A6"/>
                                <w:szCs w:val="20"/>
                              </w:rPr>
                              <w:t>L’expression « </w:t>
                            </w:r>
                            <w:proofErr w:type="spellStart"/>
                            <w:r w:rsidR="003B7D38">
                              <w:rPr>
                                <w:rFonts w:ascii="Segoe UI Semilight" w:hAnsi="Segoe UI Semilight" w:cs="Segoe UI Semilight"/>
                                <w:color w:val="2EA9A6"/>
                                <w:szCs w:val="20"/>
                              </w:rPr>
                              <w:t>Supply</w:t>
                            </w:r>
                            <w:proofErr w:type="spellEnd"/>
                            <w:r w:rsidR="003B7D38">
                              <w:rPr>
                                <w:rFonts w:ascii="Segoe UI Semilight" w:hAnsi="Segoe UI Semilight" w:cs="Segoe UI Semilight"/>
                                <w:color w:val="2EA9A6"/>
                                <w:szCs w:val="20"/>
                              </w:rPr>
                              <w:t xml:space="preserve"> and </w:t>
                            </w:r>
                            <w:proofErr w:type="spellStart"/>
                            <w:r w:rsidR="003B7D38">
                              <w:rPr>
                                <w:rFonts w:ascii="Segoe UI Semilight" w:hAnsi="Segoe UI Semilight" w:cs="Segoe UI Semilight"/>
                                <w:color w:val="2EA9A6"/>
                                <w:szCs w:val="20"/>
                              </w:rPr>
                              <w:t>Demand</w:t>
                            </w:r>
                            <w:proofErr w:type="spellEnd"/>
                            <w:r w:rsidR="003B7D38">
                              <w:rPr>
                                <w:rFonts w:ascii="Segoe UI Semilight" w:hAnsi="Segoe UI Semilight" w:cs="Segoe UI Semilight"/>
                                <w:color w:val="2EA9A6"/>
                                <w:szCs w:val="20"/>
                              </w:rPr>
                              <w:t xml:space="preserve"> » peut bien être </w:t>
                            </w:r>
                            <w:proofErr w:type="gramStart"/>
                            <w:r w:rsidR="003B7D38">
                              <w:rPr>
                                <w:rFonts w:ascii="Segoe UI Semilight" w:hAnsi="Segoe UI Semilight" w:cs="Segoe UI Semilight"/>
                                <w:color w:val="2EA9A6"/>
                                <w:szCs w:val="20"/>
                              </w:rPr>
                              <w:t>classé</w:t>
                            </w:r>
                            <w:proofErr w:type="gramEnd"/>
                            <w:r w:rsidR="003B7D38">
                              <w:rPr>
                                <w:rFonts w:ascii="Segoe UI Semilight" w:hAnsi="Segoe UI Semilight" w:cs="Segoe UI Semilight"/>
                                <w:color w:val="2EA9A6"/>
                                <w:szCs w:val="20"/>
                              </w:rPr>
                              <w:t xml:space="preserve"> sous la forme macroéconomie de l’entreprise. Après avoir </w:t>
                            </w:r>
                            <w:proofErr w:type="spellStart"/>
                            <w:r w:rsidR="003B7D38">
                              <w:rPr>
                                <w:rFonts w:ascii="Segoe UI Semilight" w:hAnsi="Segoe UI Semilight" w:cs="Segoe UI Semilight"/>
                                <w:color w:val="2EA9A6"/>
                                <w:szCs w:val="20"/>
                              </w:rPr>
                              <w:t>completé</w:t>
                            </w:r>
                            <w:proofErr w:type="spellEnd"/>
                            <w:r w:rsidR="003B7D38">
                              <w:rPr>
                                <w:rFonts w:ascii="Segoe UI Semilight" w:hAnsi="Segoe UI Semilight" w:cs="Segoe UI Semilight"/>
                                <w:color w:val="2EA9A6"/>
                                <w:szCs w:val="20"/>
                              </w:rPr>
                              <w:t xml:space="preserve"> l’étude de marché, si la compagnie pense qu’ils peuvent mondialiser leur entreprise, ils vont prendre les premières démarches.</w:t>
                            </w:r>
                          </w:p>
                          <w:p w:rsidR="00B72BC1" w:rsidRDefault="00B72BC1" w:rsidP="0061677B">
                            <w:pPr>
                              <w:pStyle w:val="Paragraphestandard"/>
                              <w:shd w:val="clear" w:color="auto" w:fill="FFFFFF" w:themeFill="background1"/>
                              <w:suppressAutoHyphens/>
                              <w:spacing w:line="264" w:lineRule="auto"/>
                              <w:rPr>
                                <w:rFonts w:ascii="Segoe UI Semilight" w:hAnsi="Segoe UI Semilight" w:cs="Segoe UI Semilight"/>
                                <w:color w:val="2EA9A6"/>
                                <w:szCs w:val="20"/>
                              </w:rPr>
                            </w:pPr>
                          </w:p>
                          <w:p w:rsidR="00B72BC1" w:rsidRDefault="00B72BC1" w:rsidP="0061677B">
                            <w:pPr>
                              <w:pStyle w:val="Paragraphestandard"/>
                              <w:shd w:val="clear" w:color="auto" w:fill="FFFFFF" w:themeFill="background1"/>
                              <w:suppressAutoHyphens/>
                              <w:spacing w:line="264" w:lineRule="auto"/>
                              <w:rPr>
                                <w:rFonts w:ascii="Segoe UI Semilight" w:hAnsi="Segoe UI Semilight" w:cs="Segoe UI Semilight"/>
                                <w:color w:val="2EA9A6"/>
                                <w:szCs w:val="20"/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  <w:color w:val="2EA9A6"/>
                                <w:szCs w:val="20"/>
                              </w:rPr>
                              <w:t xml:space="preserve">L’article qui suit mettra en vedette deux compagnies canadiennes qui ont pu se démarquer en tant que marketing, étant capable de faire cette expansion internationale ; soit </w:t>
                            </w:r>
                            <w:proofErr w:type="spellStart"/>
                            <w:r>
                              <w:rPr>
                                <w:rFonts w:ascii="Segoe UI Semilight" w:hAnsi="Segoe UI Semilight" w:cs="Segoe UI Semilight"/>
                                <w:color w:val="2EA9A6"/>
                                <w:szCs w:val="20"/>
                              </w:rPr>
                              <w:t>Scotiabank</w:t>
                            </w:r>
                            <w:proofErr w:type="spellEnd"/>
                            <w:r>
                              <w:rPr>
                                <w:rFonts w:ascii="Segoe UI Semilight" w:hAnsi="Segoe UI Semilight" w:cs="Segoe UI Semilight"/>
                                <w:color w:val="2EA9A6"/>
                                <w:szCs w:val="20"/>
                              </w:rPr>
                              <w:t xml:space="preserve"> et Magna International.</w:t>
                            </w:r>
                          </w:p>
                          <w:p w:rsidR="003B7D38" w:rsidRDefault="003B7D38" w:rsidP="0061677B">
                            <w:pPr>
                              <w:pStyle w:val="Paragraphestandard"/>
                              <w:shd w:val="clear" w:color="auto" w:fill="FFFFFF" w:themeFill="background1"/>
                              <w:suppressAutoHyphens/>
                              <w:spacing w:line="264" w:lineRule="auto"/>
                              <w:rPr>
                                <w:rFonts w:ascii="Segoe UI Semilight" w:hAnsi="Segoe UI Semilight" w:cs="Segoe UI Semilight"/>
                                <w:color w:val="2EA9A6"/>
                                <w:szCs w:val="20"/>
                              </w:rPr>
                            </w:pPr>
                          </w:p>
                          <w:p w:rsidR="003B7D38" w:rsidRDefault="003B7D38" w:rsidP="0061677B">
                            <w:pPr>
                              <w:pStyle w:val="Paragraphestandard"/>
                              <w:shd w:val="clear" w:color="auto" w:fill="FFFFFF" w:themeFill="background1"/>
                              <w:suppressAutoHyphens/>
                              <w:spacing w:line="264" w:lineRule="auto"/>
                              <w:rPr>
                                <w:rFonts w:ascii="Segoe UI Semilight" w:hAnsi="Segoe UI Semilight" w:cs="Segoe UI Semilight"/>
                                <w:color w:val="2EA9A6"/>
                                <w:szCs w:val="20"/>
                              </w:rPr>
                            </w:pPr>
                          </w:p>
                          <w:p w:rsidR="003B7D38" w:rsidRDefault="003B7D38" w:rsidP="0061677B">
                            <w:pPr>
                              <w:pStyle w:val="Paragraphestandard"/>
                              <w:shd w:val="clear" w:color="auto" w:fill="FFFFFF" w:themeFill="background1"/>
                              <w:suppressAutoHyphens/>
                              <w:spacing w:line="264" w:lineRule="auto"/>
                              <w:rPr>
                                <w:rFonts w:ascii="Segoe UI Semilight" w:hAnsi="Segoe UI Semilight" w:cs="Segoe UI Semilight"/>
                                <w:color w:val="2EA9A6"/>
                                <w:szCs w:val="20"/>
                              </w:rPr>
                            </w:pPr>
                          </w:p>
                          <w:p w:rsidR="003B7D38" w:rsidRDefault="003B7D38" w:rsidP="0061677B">
                            <w:pPr>
                              <w:pStyle w:val="Paragraphestandard"/>
                              <w:shd w:val="clear" w:color="auto" w:fill="FFFFFF" w:themeFill="background1"/>
                              <w:suppressAutoHyphens/>
                              <w:spacing w:line="264" w:lineRule="auto"/>
                              <w:rPr>
                                <w:rFonts w:ascii="Segoe UI Semilight" w:hAnsi="Segoe UI Semilight" w:cs="Segoe UI Semilight"/>
                                <w:color w:val="2EA9A6"/>
                                <w:szCs w:val="20"/>
                              </w:rPr>
                            </w:pPr>
                          </w:p>
                          <w:p w:rsidR="003B7D38" w:rsidRDefault="003B7D38" w:rsidP="0061677B">
                            <w:pPr>
                              <w:pStyle w:val="Paragraphestandard"/>
                              <w:shd w:val="clear" w:color="auto" w:fill="FFFFFF" w:themeFill="background1"/>
                              <w:suppressAutoHyphens/>
                              <w:spacing w:line="264" w:lineRule="auto"/>
                              <w:rPr>
                                <w:rFonts w:ascii="Segoe UI Semilight" w:hAnsi="Segoe UI Semilight" w:cs="Segoe UI Semilight"/>
                                <w:color w:val="2EA9A6"/>
                                <w:szCs w:val="20"/>
                              </w:rPr>
                            </w:pPr>
                          </w:p>
                          <w:p w:rsidR="003B7D38" w:rsidRDefault="003B7D38" w:rsidP="0061677B">
                            <w:pPr>
                              <w:pStyle w:val="Paragraphestandard"/>
                              <w:shd w:val="clear" w:color="auto" w:fill="FFFFFF" w:themeFill="background1"/>
                              <w:suppressAutoHyphens/>
                              <w:spacing w:line="264" w:lineRule="auto"/>
                              <w:rPr>
                                <w:rFonts w:ascii="Segoe UI Semilight" w:hAnsi="Segoe UI Semilight" w:cs="Segoe UI Semilight"/>
                                <w:color w:val="2EA9A6"/>
                                <w:szCs w:val="20"/>
                              </w:rPr>
                            </w:pPr>
                          </w:p>
                          <w:p w:rsidR="003B7D38" w:rsidRDefault="003B7D38" w:rsidP="0061677B">
                            <w:pPr>
                              <w:pStyle w:val="Paragraphestandard"/>
                              <w:shd w:val="clear" w:color="auto" w:fill="FFFFFF" w:themeFill="background1"/>
                              <w:suppressAutoHyphens/>
                              <w:spacing w:line="264" w:lineRule="auto"/>
                              <w:rPr>
                                <w:rFonts w:ascii="Segoe UI Semilight" w:hAnsi="Segoe UI Semilight" w:cs="Segoe UI Semilight"/>
                                <w:color w:val="2EA9A6"/>
                                <w:szCs w:val="20"/>
                              </w:rPr>
                            </w:pPr>
                          </w:p>
                          <w:p w:rsidR="003B7D38" w:rsidRDefault="003B7D38" w:rsidP="0061677B">
                            <w:pPr>
                              <w:pStyle w:val="Paragraphestandard"/>
                              <w:shd w:val="clear" w:color="auto" w:fill="FFFFFF" w:themeFill="background1"/>
                              <w:suppressAutoHyphens/>
                              <w:spacing w:line="264" w:lineRule="auto"/>
                              <w:rPr>
                                <w:rFonts w:ascii="Segoe UI Semilight" w:hAnsi="Segoe UI Semilight" w:cs="Segoe UI Semilight"/>
                                <w:color w:val="2EA9A6"/>
                                <w:szCs w:val="20"/>
                              </w:rPr>
                            </w:pPr>
                          </w:p>
                          <w:p w:rsidR="003B7D38" w:rsidRDefault="003B7D38" w:rsidP="0061677B">
                            <w:pPr>
                              <w:pStyle w:val="Paragraphestandard"/>
                              <w:shd w:val="clear" w:color="auto" w:fill="FFFFFF" w:themeFill="background1"/>
                              <w:suppressAutoHyphens/>
                              <w:spacing w:line="264" w:lineRule="auto"/>
                              <w:rPr>
                                <w:rFonts w:ascii="Segoe UI Semilight" w:hAnsi="Segoe UI Semilight" w:cs="Segoe UI Semilight"/>
                                <w:color w:val="2EA9A6"/>
                                <w:szCs w:val="20"/>
                              </w:rPr>
                            </w:pPr>
                          </w:p>
                          <w:p w:rsidR="003B7D38" w:rsidRDefault="003B7D38" w:rsidP="0061677B">
                            <w:pPr>
                              <w:pStyle w:val="Paragraphestandard"/>
                              <w:shd w:val="clear" w:color="auto" w:fill="FFFFFF" w:themeFill="background1"/>
                              <w:suppressAutoHyphens/>
                              <w:spacing w:line="264" w:lineRule="auto"/>
                              <w:rPr>
                                <w:rFonts w:ascii="Segoe UI Semilight" w:hAnsi="Segoe UI Semilight" w:cs="Segoe UI Semilight"/>
                                <w:color w:val="2EA9A6"/>
                                <w:szCs w:val="20"/>
                              </w:rPr>
                            </w:pPr>
                          </w:p>
                          <w:p w:rsidR="003B7D38" w:rsidRDefault="003B7D38" w:rsidP="0061677B">
                            <w:pPr>
                              <w:pStyle w:val="Paragraphestandard"/>
                              <w:shd w:val="clear" w:color="auto" w:fill="FFFFFF" w:themeFill="background1"/>
                              <w:suppressAutoHyphens/>
                              <w:spacing w:line="264" w:lineRule="auto"/>
                              <w:rPr>
                                <w:rFonts w:ascii="Segoe UI Semilight" w:hAnsi="Segoe UI Semilight" w:cs="Segoe UI Semilight"/>
                                <w:color w:val="2EA9A6"/>
                                <w:szCs w:val="20"/>
                              </w:rPr>
                            </w:pPr>
                          </w:p>
                          <w:p w:rsidR="003B7D38" w:rsidRDefault="003B7D38" w:rsidP="0061677B">
                            <w:pPr>
                              <w:pStyle w:val="Paragraphestandard"/>
                              <w:shd w:val="clear" w:color="auto" w:fill="FFFFFF" w:themeFill="background1"/>
                              <w:suppressAutoHyphens/>
                              <w:spacing w:line="264" w:lineRule="auto"/>
                              <w:rPr>
                                <w:rFonts w:ascii="Segoe UI Semilight" w:hAnsi="Segoe UI Semilight" w:cs="Segoe UI Semilight"/>
                                <w:color w:val="2EA9A6"/>
                                <w:szCs w:val="20"/>
                              </w:rPr>
                            </w:pPr>
                          </w:p>
                          <w:p w:rsidR="003B7D38" w:rsidRDefault="003B7D38" w:rsidP="0061677B">
                            <w:pPr>
                              <w:pStyle w:val="Paragraphestandard"/>
                              <w:shd w:val="clear" w:color="auto" w:fill="FFFFFF" w:themeFill="background1"/>
                              <w:suppressAutoHyphens/>
                              <w:spacing w:line="264" w:lineRule="auto"/>
                              <w:rPr>
                                <w:rFonts w:ascii="Segoe UI Semilight" w:hAnsi="Segoe UI Semilight" w:cs="Segoe UI Semilight"/>
                                <w:color w:val="2EA9A6"/>
                                <w:szCs w:val="20"/>
                              </w:rPr>
                            </w:pPr>
                          </w:p>
                          <w:p w:rsidR="003B7D38" w:rsidRDefault="003B7D38" w:rsidP="0061677B">
                            <w:pPr>
                              <w:pStyle w:val="Paragraphestandard"/>
                              <w:shd w:val="clear" w:color="auto" w:fill="FFFFFF" w:themeFill="background1"/>
                              <w:suppressAutoHyphens/>
                              <w:spacing w:line="264" w:lineRule="auto"/>
                              <w:rPr>
                                <w:rFonts w:ascii="Segoe UI Semilight" w:hAnsi="Segoe UI Semilight" w:cs="Segoe UI Semilight"/>
                                <w:color w:val="2EA9A6"/>
                                <w:szCs w:val="20"/>
                              </w:rPr>
                            </w:pPr>
                          </w:p>
                          <w:p w:rsidR="003B7D38" w:rsidRDefault="003B7D38" w:rsidP="0061677B">
                            <w:pPr>
                              <w:pStyle w:val="Paragraphestandard"/>
                              <w:shd w:val="clear" w:color="auto" w:fill="FFFFFF" w:themeFill="background1"/>
                              <w:suppressAutoHyphens/>
                              <w:spacing w:line="264" w:lineRule="auto"/>
                              <w:rPr>
                                <w:rFonts w:ascii="Segoe UI Semilight" w:hAnsi="Segoe UI Semilight" w:cs="Segoe UI Semilight"/>
                                <w:color w:val="2EA9A6"/>
                                <w:szCs w:val="20"/>
                              </w:rPr>
                            </w:pPr>
                          </w:p>
                          <w:p w:rsidR="003B7D38" w:rsidRPr="00157143" w:rsidRDefault="003B7D38" w:rsidP="0061677B">
                            <w:pPr>
                              <w:pStyle w:val="Paragraphestandard"/>
                              <w:shd w:val="clear" w:color="auto" w:fill="FFFFFF" w:themeFill="background1"/>
                              <w:suppressAutoHyphens/>
                              <w:spacing w:line="264" w:lineRule="auto"/>
                              <w:rPr>
                                <w:rFonts w:ascii="Cambria" w:hAnsi="Cambria" w:cs="Cambria"/>
                                <w:color w:val="999DA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B6048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54.2pt;margin-top:32.45pt;width:296.3pt;height:754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WQxsAIAAKkFAAAOAAAAZHJzL2Uyb0RvYy54bWysVE1v2zAMvQ/YfxB0T+2kTtIYdQo3RYYB&#10;RVusHQrspshSY8wWNUlJnA3776NkO82yXTrsYlPkE0U+flxeNXVFtsLYElRGh2cxJUJxKEr1ktHP&#10;T8vBBSXWMVWwCpTI6F5YejV//+5yp1MxgjVUhTAEnSib7nRG187pNIosX4ua2TPQQqFRgqmZw6N5&#10;iQrDdui9rqJRHE+iHZhCG+DCWtTetEY6D/6lFNzdS2mFI1VGMTYXviZ8V/4bzS9Z+mKYXpe8C4P9&#10;QxQ1KxU+enB1wxwjG1P+4aouuQEL0p1xqCOQsuQi5IDZDOOTbB7XTIuQC5Jj9YEm+//c8rvtgyFl&#10;kdERJYrVWKIvWChSCOJE4wQZeYp22qaIfNSIdc01NFjqXm9R6TNvpKn9H3MiaEey9weC0RPhqDyf&#10;Ts4xTUo42mbj6SQ5H3s/0et1baz7IKAmXsiowQoGYtn21roW2kP8awqWZVWFKlbqNwX6bDUitEF7&#10;m6UYCooe6YMKJfqxGE9H+XQ8G0zy8XCQDOOLQZ7Ho8HNMo/zOFkuZsn1zy7O/n7kOWlzD5LbV8J7&#10;rdQnIZHQQIFXhFYWi8qQLcMmZJwL5QJ7IUJEe5TELN5yscOHPEJ+b7ncMtK/DModLtelAhP4Pgm7&#10;+NqHLFs8Fu0oby+6ZtV0vbKCYo+tYqCdN6v5ssRy3jLrHpjBAcMWwKXh7vEjK9hlFDqJkjWY73/T&#10;ezz2PVop2eHAZtR+2zAjKKk+KpyI2TBJ/ISHQ4IVxYM5tqyOLWpTLwDLMcT1pHkQPd5VvSgN1M+4&#10;W3L/KpqY4vh2Rl0vLly7RnA3cZHnAYQzrZm7VY+ae9e+Or5Zn5pnZnTX0X6s7qAfbZaeNHaL9TcV&#10;5BsHsgxd7wluWe2Ix30Q5qbbXX7hHJ8D6nXDzn8BAAD//wMAUEsDBBQABgAIAAAAIQCJ3CV24AAA&#10;AAwBAAAPAAAAZHJzL2Rvd25yZXYueG1sTI9NT8MwDIbvSPsPkSdxY0mhHVvXdEIgriDGh8Qta7y2&#10;WuNUTbaWf493gpstP3r9vMV2cp044xBaTxqShQKBVHnbUq3h4/35ZgUiREPWdJ5Qww8G2Jazq8Lk&#10;1o/0huddrAWHUMiNhibGPpcyVA06Exa+R+LbwQ/ORF6HWtrBjBzuOnmr1FI60xJ/aEyPjw1Wx93J&#10;afh8OXx/peq1fnJZP/pJSXJrqfX1fHrYgIg4xT8YLvqsDiU77f2JbBCdhkytUkY1LNM1iAuQqITb&#10;7XnK7u8UyLKQ/0uUvwAAAP//AwBQSwECLQAUAAYACAAAACEAtoM4kv4AAADhAQAAEwAAAAAAAAAA&#10;AAAAAAAAAAAAW0NvbnRlbnRfVHlwZXNdLnhtbFBLAQItABQABgAIAAAAIQA4/SH/1gAAAJQBAAAL&#10;AAAAAAAAAAAAAAAAAC8BAABfcmVscy8ucmVsc1BLAQItABQABgAIAAAAIQBtGWQxsAIAAKkFAAAO&#10;AAAAAAAAAAAAAAAAAC4CAABkcnMvZTJvRG9jLnhtbFBLAQItABQABgAIAAAAIQCJ3CV24AAAAAwB&#10;AAAPAAAAAAAAAAAAAAAAAAoFAABkcnMvZG93bnJldi54bWxQSwUGAAAAAAQABADzAAAAFwYAAAAA&#10;" filled="f" stroked="f">
                <v:textbox>
                  <w:txbxContent>
                    <w:p w:rsidR="00580A3B" w:rsidRDefault="00157143" w:rsidP="0061677B">
                      <w:pPr>
                        <w:pStyle w:val="Paragraphestandard"/>
                        <w:shd w:val="clear" w:color="auto" w:fill="FFFFFF" w:themeFill="background1"/>
                        <w:suppressAutoHyphens/>
                        <w:spacing w:line="264" w:lineRule="auto"/>
                        <w:rPr>
                          <w:rFonts w:ascii="Segoe UI Semilight" w:hAnsi="Segoe UI Semilight" w:cs="Segoe UI Semilight"/>
                          <w:color w:val="2EA9A6"/>
                          <w:sz w:val="80"/>
                          <w:szCs w:val="80"/>
                        </w:rPr>
                      </w:pPr>
                      <w:r>
                        <w:rPr>
                          <w:rFonts w:ascii="Segoe UI Semilight" w:hAnsi="Segoe UI Semilight" w:cs="Segoe UI Semilight"/>
                          <w:color w:val="2EA9A6"/>
                          <w:sz w:val="80"/>
                          <w:szCs w:val="80"/>
                        </w:rPr>
                        <w:t>Les Affaires</w:t>
                      </w:r>
                    </w:p>
                    <w:p w:rsidR="00157143" w:rsidRDefault="00157143" w:rsidP="0061677B">
                      <w:pPr>
                        <w:pStyle w:val="Paragraphestandard"/>
                        <w:shd w:val="clear" w:color="auto" w:fill="FFFFFF" w:themeFill="background1"/>
                        <w:suppressAutoHyphens/>
                        <w:spacing w:line="264" w:lineRule="auto"/>
                        <w:rPr>
                          <w:rFonts w:ascii="Segoe UI Semilight" w:hAnsi="Segoe UI Semilight" w:cs="Segoe UI Semilight"/>
                          <w:color w:val="2EA9A6"/>
                          <w:sz w:val="20"/>
                          <w:szCs w:val="20"/>
                        </w:rPr>
                      </w:pPr>
                      <w:r>
                        <w:rPr>
                          <w:rFonts w:ascii="Segoe UI Semilight" w:hAnsi="Segoe UI Semilight" w:cs="Segoe UI Semilight"/>
                          <w:color w:val="2EA9A6"/>
                          <w:sz w:val="20"/>
                          <w:szCs w:val="20"/>
                        </w:rPr>
                        <w:t>Publié le 23 mai 2018</w:t>
                      </w:r>
                      <w:r>
                        <w:rPr>
                          <w:rFonts w:ascii="Segoe UI Semilight" w:hAnsi="Segoe UI Semilight" w:cs="Segoe UI Semilight"/>
                          <w:color w:val="2EA9A6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Segoe UI Semilight" w:hAnsi="Segoe UI Semilight" w:cs="Segoe UI Semilight"/>
                          <w:color w:val="2EA9A6"/>
                          <w:sz w:val="20"/>
                          <w:szCs w:val="20"/>
                        </w:rPr>
                        <w:tab/>
                        <w:t>Par : Daniel Lowry-Whitton</w:t>
                      </w:r>
                    </w:p>
                    <w:p w:rsidR="00157143" w:rsidRDefault="00157143" w:rsidP="0061677B">
                      <w:pPr>
                        <w:pStyle w:val="Paragraphestandard"/>
                        <w:shd w:val="clear" w:color="auto" w:fill="FFFFFF" w:themeFill="background1"/>
                        <w:suppressAutoHyphens/>
                        <w:spacing w:line="264" w:lineRule="auto"/>
                        <w:rPr>
                          <w:rFonts w:ascii="Segoe UI Semilight" w:hAnsi="Segoe UI Semilight" w:cs="Segoe UI Semilight"/>
                          <w:color w:val="2EA9A6"/>
                          <w:szCs w:val="20"/>
                        </w:rPr>
                      </w:pPr>
                      <w:r>
                        <w:rPr>
                          <w:rFonts w:ascii="Segoe UI Semilight" w:hAnsi="Segoe UI Semilight" w:cs="Segoe UI Semilight"/>
                          <w:color w:val="2EA9A6"/>
                          <w:szCs w:val="20"/>
                        </w:rPr>
                        <w:t xml:space="preserve">L’édition de cette semaine a un grand focus sur le marketing. Plus particulièrement, le marketing </w:t>
                      </w:r>
                      <w:proofErr w:type="gramStart"/>
                      <w:r>
                        <w:rPr>
                          <w:rFonts w:ascii="Segoe UI Semilight" w:hAnsi="Segoe UI Semilight" w:cs="Segoe UI Semilight"/>
                          <w:color w:val="2EA9A6"/>
                          <w:szCs w:val="20"/>
                        </w:rPr>
                        <w:t>internationale</w:t>
                      </w:r>
                      <w:proofErr w:type="gramEnd"/>
                      <w:r w:rsidR="008E5B8B">
                        <w:rPr>
                          <w:rFonts w:ascii="Segoe UI Semilight" w:hAnsi="Segoe UI Semilight" w:cs="Segoe UI Semilight"/>
                          <w:color w:val="2EA9A6"/>
                          <w:szCs w:val="20"/>
                        </w:rPr>
                        <w:t>. Lorsqu’une compagn</w:t>
                      </w:r>
                      <w:r>
                        <w:rPr>
                          <w:rFonts w:ascii="Segoe UI Semilight" w:hAnsi="Segoe UI Semilight" w:cs="Segoe UI Semilight"/>
                          <w:color w:val="2EA9A6"/>
                          <w:szCs w:val="20"/>
                        </w:rPr>
                        <w:t>ie est prêt</w:t>
                      </w:r>
                      <w:r w:rsidR="008E5B8B">
                        <w:rPr>
                          <w:rFonts w:ascii="Segoe UI Semilight" w:hAnsi="Segoe UI Semilight" w:cs="Segoe UI Semilight"/>
                          <w:color w:val="2EA9A6"/>
                          <w:szCs w:val="20"/>
                        </w:rPr>
                        <w:t>e</w:t>
                      </w:r>
                      <w:r>
                        <w:rPr>
                          <w:rFonts w:ascii="Segoe UI Semilight" w:hAnsi="Segoe UI Semilight" w:cs="Segoe UI Semilight"/>
                          <w:color w:val="2EA9A6"/>
                          <w:szCs w:val="20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Segoe UI Semilight" w:hAnsi="Segoe UI Semilight" w:cs="Segoe UI Semilight"/>
                          <w:color w:val="2EA9A6"/>
                          <w:szCs w:val="20"/>
                        </w:rPr>
                        <w:t>a</w:t>
                      </w:r>
                      <w:proofErr w:type="spellEnd"/>
                      <w:proofErr w:type="gramEnd"/>
                      <w:r>
                        <w:rPr>
                          <w:rFonts w:ascii="Segoe UI Semilight" w:hAnsi="Segoe UI Semilight" w:cs="Segoe UI Semilight"/>
                          <w:color w:val="2EA9A6"/>
                          <w:szCs w:val="20"/>
                        </w:rPr>
                        <w:t xml:space="preserve"> faire la décision qu’ils veulent agrandir leur entreprise hors de son marché domestique, il faut être prêt. </w:t>
                      </w:r>
                    </w:p>
                    <w:p w:rsidR="00157143" w:rsidRDefault="00157143" w:rsidP="0061677B">
                      <w:pPr>
                        <w:pStyle w:val="Paragraphestandard"/>
                        <w:shd w:val="clear" w:color="auto" w:fill="FFFFFF" w:themeFill="background1"/>
                        <w:suppressAutoHyphens/>
                        <w:spacing w:line="264" w:lineRule="auto"/>
                        <w:rPr>
                          <w:rFonts w:ascii="Segoe UI Semilight" w:hAnsi="Segoe UI Semilight" w:cs="Segoe UI Semilight"/>
                          <w:color w:val="2EA9A6"/>
                          <w:szCs w:val="20"/>
                        </w:rPr>
                      </w:pPr>
                    </w:p>
                    <w:p w:rsidR="00157143" w:rsidRDefault="00157143" w:rsidP="0061677B">
                      <w:pPr>
                        <w:pStyle w:val="Paragraphestandard"/>
                        <w:shd w:val="clear" w:color="auto" w:fill="FFFFFF" w:themeFill="background1"/>
                        <w:suppressAutoHyphens/>
                        <w:spacing w:line="264" w:lineRule="auto"/>
                        <w:rPr>
                          <w:rFonts w:ascii="Segoe UI Semilight" w:hAnsi="Segoe UI Semilight" w:cs="Segoe UI Semilight"/>
                          <w:color w:val="2EA9A6"/>
                          <w:szCs w:val="20"/>
                        </w:rPr>
                      </w:pPr>
                      <w:r>
                        <w:rPr>
                          <w:rFonts w:ascii="Segoe UI Semilight" w:hAnsi="Segoe UI Semilight" w:cs="Segoe UI Semilight"/>
                          <w:color w:val="2EA9A6"/>
                          <w:szCs w:val="20"/>
                        </w:rPr>
                        <w:t xml:space="preserve">Une </w:t>
                      </w:r>
                      <w:proofErr w:type="spellStart"/>
                      <w:r>
                        <w:rPr>
                          <w:rFonts w:ascii="Segoe UI Semilight" w:hAnsi="Segoe UI Semilight" w:cs="Segoe UI Semilight"/>
                          <w:color w:val="2EA9A6"/>
                          <w:szCs w:val="20"/>
                        </w:rPr>
                        <w:t>compangie</w:t>
                      </w:r>
                      <w:proofErr w:type="spellEnd"/>
                      <w:r>
                        <w:rPr>
                          <w:rFonts w:ascii="Segoe UI Semilight" w:hAnsi="Segoe UI Semilight" w:cs="Segoe UI Semilight"/>
                          <w:color w:val="2EA9A6"/>
                          <w:szCs w:val="20"/>
                        </w:rPr>
                        <w:t xml:space="preserve"> ne peut pas simplement faire cela par chance, il y a plusieurs facteurs qui vont influencer </w:t>
                      </w:r>
                      <w:proofErr w:type="gramStart"/>
                      <w:r>
                        <w:rPr>
                          <w:rFonts w:ascii="Segoe UI Semilight" w:hAnsi="Segoe UI Semilight" w:cs="Segoe UI Semilight"/>
                          <w:color w:val="2EA9A6"/>
                          <w:szCs w:val="20"/>
                        </w:rPr>
                        <w:t>cette</w:t>
                      </w:r>
                      <w:proofErr w:type="gramEnd"/>
                      <w:r>
                        <w:rPr>
                          <w:rFonts w:ascii="Segoe UI Semilight" w:hAnsi="Segoe UI Semilight" w:cs="Segoe UI Semilight"/>
                          <w:color w:val="2EA9A6"/>
                          <w:szCs w:val="20"/>
                        </w:rPr>
                        <w:t xml:space="preserve"> agrandissement. Il y a deux clés qui vont être </w:t>
                      </w:r>
                      <w:proofErr w:type="gramStart"/>
                      <w:r>
                        <w:rPr>
                          <w:rFonts w:ascii="Segoe UI Semilight" w:hAnsi="Segoe UI Semilight" w:cs="Segoe UI Semilight"/>
                          <w:color w:val="2EA9A6"/>
                          <w:szCs w:val="20"/>
                        </w:rPr>
                        <w:t>expliquer</w:t>
                      </w:r>
                      <w:proofErr w:type="gramEnd"/>
                      <w:r>
                        <w:rPr>
                          <w:rFonts w:ascii="Segoe UI Semilight" w:hAnsi="Segoe UI Semilight" w:cs="Segoe UI Semilight"/>
                          <w:color w:val="2EA9A6"/>
                          <w:szCs w:val="20"/>
                        </w:rPr>
                        <w:t xml:space="preserve"> en détail. Le premier qui est la préparation, le deuxième c’est l’étude de cas.</w:t>
                      </w:r>
                    </w:p>
                    <w:p w:rsidR="00157143" w:rsidRDefault="00157143" w:rsidP="0061677B">
                      <w:pPr>
                        <w:pStyle w:val="Paragraphestandard"/>
                        <w:shd w:val="clear" w:color="auto" w:fill="FFFFFF" w:themeFill="background1"/>
                        <w:suppressAutoHyphens/>
                        <w:spacing w:line="264" w:lineRule="auto"/>
                        <w:rPr>
                          <w:rFonts w:ascii="Segoe UI Semilight" w:hAnsi="Segoe UI Semilight" w:cs="Segoe UI Semilight"/>
                          <w:color w:val="2EA9A6"/>
                          <w:szCs w:val="20"/>
                        </w:rPr>
                      </w:pPr>
                    </w:p>
                    <w:p w:rsidR="00157143" w:rsidRDefault="00157143" w:rsidP="0061677B">
                      <w:pPr>
                        <w:pStyle w:val="Paragraphestandard"/>
                        <w:shd w:val="clear" w:color="auto" w:fill="FFFFFF" w:themeFill="background1"/>
                        <w:suppressAutoHyphens/>
                        <w:spacing w:line="264" w:lineRule="auto"/>
                        <w:rPr>
                          <w:rFonts w:ascii="Segoe UI Semilight" w:hAnsi="Segoe UI Semilight" w:cs="Segoe UI Semilight"/>
                          <w:color w:val="2EA9A6"/>
                          <w:szCs w:val="20"/>
                        </w:rPr>
                      </w:pPr>
                      <w:r>
                        <w:rPr>
                          <w:rFonts w:ascii="Segoe UI Semilight" w:hAnsi="Segoe UI Semilight" w:cs="Segoe UI Semilight"/>
                          <w:color w:val="2EA9A6"/>
                          <w:szCs w:val="20"/>
                        </w:rPr>
                        <w:t xml:space="preserve">La planification est très </w:t>
                      </w:r>
                      <w:proofErr w:type="spellStart"/>
                      <w:r>
                        <w:rPr>
                          <w:rFonts w:ascii="Segoe UI Semilight" w:hAnsi="Segoe UI Semilight" w:cs="Segoe UI Semilight"/>
                          <w:color w:val="2EA9A6"/>
                          <w:szCs w:val="20"/>
                        </w:rPr>
                        <w:t>nécéssaire</w:t>
                      </w:r>
                      <w:proofErr w:type="spellEnd"/>
                      <w:r>
                        <w:rPr>
                          <w:rFonts w:ascii="Segoe UI Semilight" w:hAnsi="Segoe UI Semilight" w:cs="Segoe UI Semilight"/>
                          <w:color w:val="2EA9A6"/>
                          <w:szCs w:val="20"/>
                        </w:rPr>
                        <w:t xml:space="preserve"> et en effet englobe l’étude de cas. Pour une entreprise qui veut s’agrandir, il lui faut un plan d’affaires international. Un plan d’affaires consiste de plusieurs différents sous-titres comme le type de produit, le prix, les chiffres d’affaires, la location, etc. C’est encore plus comp</w:t>
                      </w:r>
                      <w:r w:rsidR="008E5B8B">
                        <w:rPr>
                          <w:rFonts w:ascii="Segoe UI Semilight" w:hAnsi="Segoe UI Semilight" w:cs="Segoe UI Semilight"/>
                          <w:color w:val="2EA9A6"/>
                          <w:szCs w:val="20"/>
                        </w:rPr>
                        <w:t>lexe lorsque c’est à l’internati</w:t>
                      </w:r>
                      <w:r>
                        <w:rPr>
                          <w:rFonts w:ascii="Segoe UI Semilight" w:hAnsi="Segoe UI Semilight" w:cs="Segoe UI Semilight"/>
                          <w:color w:val="2EA9A6"/>
                          <w:szCs w:val="20"/>
                        </w:rPr>
                        <w:t>onale et il faut inclure la distance de l’</w:t>
                      </w:r>
                      <w:proofErr w:type="spellStart"/>
                      <w:r>
                        <w:rPr>
                          <w:rFonts w:ascii="Segoe UI Semilight" w:hAnsi="Segoe UI Semilight" w:cs="Segoe UI Semilight"/>
                          <w:color w:val="2EA9A6"/>
                          <w:szCs w:val="20"/>
                        </w:rPr>
                        <w:t>aggrandissement</w:t>
                      </w:r>
                      <w:proofErr w:type="spellEnd"/>
                      <w:r>
                        <w:rPr>
                          <w:rFonts w:ascii="Segoe UI Semilight" w:hAnsi="Segoe UI Semilight" w:cs="Segoe UI Semilight"/>
                          <w:color w:val="2EA9A6"/>
                          <w:szCs w:val="20"/>
                        </w:rPr>
                        <w:t xml:space="preserve">, la production, les différences culturelles et </w:t>
                      </w:r>
                      <w:proofErr w:type="spellStart"/>
                      <w:r>
                        <w:rPr>
                          <w:rFonts w:ascii="Segoe UI Semilight" w:hAnsi="Segoe UI Semilight" w:cs="Segoe UI Semilight"/>
                          <w:color w:val="2EA9A6"/>
                          <w:szCs w:val="20"/>
                        </w:rPr>
                        <w:t>adapater</w:t>
                      </w:r>
                      <w:proofErr w:type="spellEnd"/>
                      <w:r>
                        <w:rPr>
                          <w:rFonts w:ascii="Segoe UI Semilight" w:hAnsi="Segoe UI Semilight" w:cs="Segoe UI Semilight"/>
                          <w:color w:val="2EA9A6"/>
                          <w:szCs w:val="20"/>
                        </w:rPr>
                        <w:t xml:space="preserve"> le produit. Ces aspects sont toutes </w:t>
                      </w:r>
                      <w:proofErr w:type="gramStart"/>
                      <w:r>
                        <w:rPr>
                          <w:rFonts w:ascii="Segoe UI Semilight" w:hAnsi="Segoe UI Semilight" w:cs="Segoe UI Semilight"/>
                          <w:color w:val="2EA9A6"/>
                          <w:szCs w:val="20"/>
                        </w:rPr>
                        <w:t>classées</w:t>
                      </w:r>
                      <w:proofErr w:type="gramEnd"/>
                      <w:r>
                        <w:rPr>
                          <w:rFonts w:ascii="Segoe UI Semilight" w:hAnsi="Segoe UI Semilight" w:cs="Segoe UI Semilight"/>
                          <w:color w:val="2EA9A6"/>
                          <w:szCs w:val="20"/>
                        </w:rPr>
                        <w:t xml:space="preserve"> sous la division de l’étude de cas.</w:t>
                      </w:r>
                    </w:p>
                    <w:p w:rsidR="00157143" w:rsidRDefault="00157143" w:rsidP="0061677B">
                      <w:pPr>
                        <w:pStyle w:val="Paragraphestandard"/>
                        <w:shd w:val="clear" w:color="auto" w:fill="FFFFFF" w:themeFill="background1"/>
                        <w:suppressAutoHyphens/>
                        <w:spacing w:line="264" w:lineRule="auto"/>
                        <w:rPr>
                          <w:rFonts w:ascii="Segoe UI Semilight" w:hAnsi="Segoe UI Semilight" w:cs="Segoe UI Semilight"/>
                          <w:color w:val="2EA9A6"/>
                          <w:szCs w:val="20"/>
                        </w:rPr>
                      </w:pPr>
                    </w:p>
                    <w:p w:rsidR="00157143" w:rsidRDefault="00157143" w:rsidP="0061677B">
                      <w:pPr>
                        <w:pStyle w:val="Paragraphestandard"/>
                        <w:shd w:val="clear" w:color="auto" w:fill="FFFFFF" w:themeFill="background1"/>
                        <w:suppressAutoHyphens/>
                        <w:spacing w:line="264" w:lineRule="auto"/>
                        <w:rPr>
                          <w:rFonts w:ascii="Segoe UI Semilight" w:hAnsi="Segoe UI Semilight" w:cs="Segoe UI Semilight"/>
                          <w:color w:val="2EA9A6"/>
                          <w:szCs w:val="20"/>
                        </w:rPr>
                      </w:pPr>
                      <w:r>
                        <w:rPr>
                          <w:rFonts w:ascii="Segoe UI Semilight" w:hAnsi="Segoe UI Semilight" w:cs="Segoe UI Semilight"/>
                          <w:color w:val="2EA9A6"/>
                          <w:szCs w:val="20"/>
                        </w:rPr>
                        <w:t xml:space="preserve">L’étude de cas est la clé de l’expansion internationale. Essentiellement c’est de trouver un marché cible pour votre produit. </w:t>
                      </w:r>
                      <w:r w:rsidR="003B7D38">
                        <w:rPr>
                          <w:rFonts w:ascii="Segoe UI Semilight" w:hAnsi="Segoe UI Semilight" w:cs="Segoe UI Semilight"/>
                          <w:color w:val="2EA9A6"/>
                          <w:szCs w:val="20"/>
                        </w:rPr>
                        <w:t>L’expression « </w:t>
                      </w:r>
                      <w:proofErr w:type="spellStart"/>
                      <w:r w:rsidR="003B7D38">
                        <w:rPr>
                          <w:rFonts w:ascii="Segoe UI Semilight" w:hAnsi="Segoe UI Semilight" w:cs="Segoe UI Semilight"/>
                          <w:color w:val="2EA9A6"/>
                          <w:szCs w:val="20"/>
                        </w:rPr>
                        <w:t>Supply</w:t>
                      </w:r>
                      <w:proofErr w:type="spellEnd"/>
                      <w:r w:rsidR="003B7D38">
                        <w:rPr>
                          <w:rFonts w:ascii="Segoe UI Semilight" w:hAnsi="Segoe UI Semilight" w:cs="Segoe UI Semilight"/>
                          <w:color w:val="2EA9A6"/>
                          <w:szCs w:val="20"/>
                        </w:rPr>
                        <w:t xml:space="preserve"> and </w:t>
                      </w:r>
                      <w:proofErr w:type="spellStart"/>
                      <w:r w:rsidR="003B7D38">
                        <w:rPr>
                          <w:rFonts w:ascii="Segoe UI Semilight" w:hAnsi="Segoe UI Semilight" w:cs="Segoe UI Semilight"/>
                          <w:color w:val="2EA9A6"/>
                          <w:szCs w:val="20"/>
                        </w:rPr>
                        <w:t>Demand</w:t>
                      </w:r>
                      <w:proofErr w:type="spellEnd"/>
                      <w:r w:rsidR="003B7D38">
                        <w:rPr>
                          <w:rFonts w:ascii="Segoe UI Semilight" w:hAnsi="Segoe UI Semilight" w:cs="Segoe UI Semilight"/>
                          <w:color w:val="2EA9A6"/>
                          <w:szCs w:val="20"/>
                        </w:rPr>
                        <w:t xml:space="preserve"> » peut bien être </w:t>
                      </w:r>
                      <w:proofErr w:type="gramStart"/>
                      <w:r w:rsidR="003B7D38">
                        <w:rPr>
                          <w:rFonts w:ascii="Segoe UI Semilight" w:hAnsi="Segoe UI Semilight" w:cs="Segoe UI Semilight"/>
                          <w:color w:val="2EA9A6"/>
                          <w:szCs w:val="20"/>
                        </w:rPr>
                        <w:t>classé</w:t>
                      </w:r>
                      <w:proofErr w:type="gramEnd"/>
                      <w:r w:rsidR="003B7D38">
                        <w:rPr>
                          <w:rFonts w:ascii="Segoe UI Semilight" w:hAnsi="Segoe UI Semilight" w:cs="Segoe UI Semilight"/>
                          <w:color w:val="2EA9A6"/>
                          <w:szCs w:val="20"/>
                        </w:rPr>
                        <w:t xml:space="preserve"> sous la forme macroéconomie de l’entreprise. Après avoir </w:t>
                      </w:r>
                      <w:proofErr w:type="spellStart"/>
                      <w:r w:rsidR="003B7D38">
                        <w:rPr>
                          <w:rFonts w:ascii="Segoe UI Semilight" w:hAnsi="Segoe UI Semilight" w:cs="Segoe UI Semilight"/>
                          <w:color w:val="2EA9A6"/>
                          <w:szCs w:val="20"/>
                        </w:rPr>
                        <w:t>completé</w:t>
                      </w:r>
                      <w:proofErr w:type="spellEnd"/>
                      <w:r w:rsidR="003B7D38">
                        <w:rPr>
                          <w:rFonts w:ascii="Segoe UI Semilight" w:hAnsi="Segoe UI Semilight" w:cs="Segoe UI Semilight"/>
                          <w:color w:val="2EA9A6"/>
                          <w:szCs w:val="20"/>
                        </w:rPr>
                        <w:t xml:space="preserve"> l’étude de marché, si la compagnie pense qu’ils peuvent mondialiser leur entreprise, ils vont prendre les premières démarches.</w:t>
                      </w:r>
                    </w:p>
                    <w:p w:rsidR="00B72BC1" w:rsidRDefault="00B72BC1" w:rsidP="0061677B">
                      <w:pPr>
                        <w:pStyle w:val="Paragraphestandard"/>
                        <w:shd w:val="clear" w:color="auto" w:fill="FFFFFF" w:themeFill="background1"/>
                        <w:suppressAutoHyphens/>
                        <w:spacing w:line="264" w:lineRule="auto"/>
                        <w:rPr>
                          <w:rFonts w:ascii="Segoe UI Semilight" w:hAnsi="Segoe UI Semilight" w:cs="Segoe UI Semilight"/>
                          <w:color w:val="2EA9A6"/>
                          <w:szCs w:val="20"/>
                        </w:rPr>
                      </w:pPr>
                    </w:p>
                    <w:p w:rsidR="00B72BC1" w:rsidRDefault="00B72BC1" w:rsidP="0061677B">
                      <w:pPr>
                        <w:pStyle w:val="Paragraphestandard"/>
                        <w:shd w:val="clear" w:color="auto" w:fill="FFFFFF" w:themeFill="background1"/>
                        <w:suppressAutoHyphens/>
                        <w:spacing w:line="264" w:lineRule="auto"/>
                        <w:rPr>
                          <w:rFonts w:ascii="Segoe UI Semilight" w:hAnsi="Segoe UI Semilight" w:cs="Segoe UI Semilight"/>
                          <w:color w:val="2EA9A6"/>
                          <w:szCs w:val="20"/>
                        </w:rPr>
                      </w:pPr>
                      <w:r>
                        <w:rPr>
                          <w:rFonts w:ascii="Segoe UI Semilight" w:hAnsi="Segoe UI Semilight" w:cs="Segoe UI Semilight"/>
                          <w:color w:val="2EA9A6"/>
                          <w:szCs w:val="20"/>
                        </w:rPr>
                        <w:t xml:space="preserve">L’article qui suit mettra en vedette deux compagnies canadiennes qui ont pu se démarquer en tant que marketing, étant capable de faire cette expansion internationale ; soit </w:t>
                      </w:r>
                      <w:proofErr w:type="spellStart"/>
                      <w:r>
                        <w:rPr>
                          <w:rFonts w:ascii="Segoe UI Semilight" w:hAnsi="Segoe UI Semilight" w:cs="Segoe UI Semilight"/>
                          <w:color w:val="2EA9A6"/>
                          <w:szCs w:val="20"/>
                        </w:rPr>
                        <w:t>Scotiabank</w:t>
                      </w:r>
                      <w:proofErr w:type="spellEnd"/>
                      <w:r>
                        <w:rPr>
                          <w:rFonts w:ascii="Segoe UI Semilight" w:hAnsi="Segoe UI Semilight" w:cs="Segoe UI Semilight"/>
                          <w:color w:val="2EA9A6"/>
                          <w:szCs w:val="20"/>
                        </w:rPr>
                        <w:t xml:space="preserve"> et Magna International.</w:t>
                      </w:r>
                    </w:p>
                    <w:p w:rsidR="003B7D38" w:rsidRDefault="003B7D38" w:rsidP="0061677B">
                      <w:pPr>
                        <w:pStyle w:val="Paragraphestandard"/>
                        <w:shd w:val="clear" w:color="auto" w:fill="FFFFFF" w:themeFill="background1"/>
                        <w:suppressAutoHyphens/>
                        <w:spacing w:line="264" w:lineRule="auto"/>
                        <w:rPr>
                          <w:rFonts w:ascii="Segoe UI Semilight" w:hAnsi="Segoe UI Semilight" w:cs="Segoe UI Semilight"/>
                          <w:color w:val="2EA9A6"/>
                          <w:szCs w:val="20"/>
                        </w:rPr>
                      </w:pPr>
                    </w:p>
                    <w:p w:rsidR="003B7D38" w:rsidRDefault="003B7D38" w:rsidP="0061677B">
                      <w:pPr>
                        <w:pStyle w:val="Paragraphestandard"/>
                        <w:shd w:val="clear" w:color="auto" w:fill="FFFFFF" w:themeFill="background1"/>
                        <w:suppressAutoHyphens/>
                        <w:spacing w:line="264" w:lineRule="auto"/>
                        <w:rPr>
                          <w:rFonts w:ascii="Segoe UI Semilight" w:hAnsi="Segoe UI Semilight" w:cs="Segoe UI Semilight"/>
                          <w:color w:val="2EA9A6"/>
                          <w:szCs w:val="20"/>
                        </w:rPr>
                      </w:pPr>
                    </w:p>
                    <w:p w:rsidR="003B7D38" w:rsidRDefault="003B7D38" w:rsidP="0061677B">
                      <w:pPr>
                        <w:pStyle w:val="Paragraphestandard"/>
                        <w:shd w:val="clear" w:color="auto" w:fill="FFFFFF" w:themeFill="background1"/>
                        <w:suppressAutoHyphens/>
                        <w:spacing w:line="264" w:lineRule="auto"/>
                        <w:rPr>
                          <w:rFonts w:ascii="Segoe UI Semilight" w:hAnsi="Segoe UI Semilight" w:cs="Segoe UI Semilight"/>
                          <w:color w:val="2EA9A6"/>
                          <w:szCs w:val="20"/>
                        </w:rPr>
                      </w:pPr>
                    </w:p>
                    <w:p w:rsidR="003B7D38" w:rsidRDefault="003B7D38" w:rsidP="0061677B">
                      <w:pPr>
                        <w:pStyle w:val="Paragraphestandard"/>
                        <w:shd w:val="clear" w:color="auto" w:fill="FFFFFF" w:themeFill="background1"/>
                        <w:suppressAutoHyphens/>
                        <w:spacing w:line="264" w:lineRule="auto"/>
                        <w:rPr>
                          <w:rFonts w:ascii="Segoe UI Semilight" w:hAnsi="Segoe UI Semilight" w:cs="Segoe UI Semilight"/>
                          <w:color w:val="2EA9A6"/>
                          <w:szCs w:val="20"/>
                        </w:rPr>
                      </w:pPr>
                    </w:p>
                    <w:p w:rsidR="003B7D38" w:rsidRDefault="003B7D38" w:rsidP="0061677B">
                      <w:pPr>
                        <w:pStyle w:val="Paragraphestandard"/>
                        <w:shd w:val="clear" w:color="auto" w:fill="FFFFFF" w:themeFill="background1"/>
                        <w:suppressAutoHyphens/>
                        <w:spacing w:line="264" w:lineRule="auto"/>
                        <w:rPr>
                          <w:rFonts w:ascii="Segoe UI Semilight" w:hAnsi="Segoe UI Semilight" w:cs="Segoe UI Semilight"/>
                          <w:color w:val="2EA9A6"/>
                          <w:szCs w:val="20"/>
                        </w:rPr>
                      </w:pPr>
                    </w:p>
                    <w:p w:rsidR="003B7D38" w:rsidRDefault="003B7D38" w:rsidP="0061677B">
                      <w:pPr>
                        <w:pStyle w:val="Paragraphestandard"/>
                        <w:shd w:val="clear" w:color="auto" w:fill="FFFFFF" w:themeFill="background1"/>
                        <w:suppressAutoHyphens/>
                        <w:spacing w:line="264" w:lineRule="auto"/>
                        <w:rPr>
                          <w:rFonts w:ascii="Segoe UI Semilight" w:hAnsi="Segoe UI Semilight" w:cs="Segoe UI Semilight"/>
                          <w:color w:val="2EA9A6"/>
                          <w:szCs w:val="20"/>
                        </w:rPr>
                      </w:pPr>
                    </w:p>
                    <w:p w:rsidR="003B7D38" w:rsidRDefault="003B7D38" w:rsidP="0061677B">
                      <w:pPr>
                        <w:pStyle w:val="Paragraphestandard"/>
                        <w:shd w:val="clear" w:color="auto" w:fill="FFFFFF" w:themeFill="background1"/>
                        <w:suppressAutoHyphens/>
                        <w:spacing w:line="264" w:lineRule="auto"/>
                        <w:rPr>
                          <w:rFonts w:ascii="Segoe UI Semilight" w:hAnsi="Segoe UI Semilight" w:cs="Segoe UI Semilight"/>
                          <w:color w:val="2EA9A6"/>
                          <w:szCs w:val="20"/>
                        </w:rPr>
                      </w:pPr>
                    </w:p>
                    <w:p w:rsidR="003B7D38" w:rsidRDefault="003B7D38" w:rsidP="0061677B">
                      <w:pPr>
                        <w:pStyle w:val="Paragraphestandard"/>
                        <w:shd w:val="clear" w:color="auto" w:fill="FFFFFF" w:themeFill="background1"/>
                        <w:suppressAutoHyphens/>
                        <w:spacing w:line="264" w:lineRule="auto"/>
                        <w:rPr>
                          <w:rFonts w:ascii="Segoe UI Semilight" w:hAnsi="Segoe UI Semilight" w:cs="Segoe UI Semilight"/>
                          <w:color w:val="2EA9A6"/>
                          <w:szCs w:val="20"/>
                        </w:rPr>
                      </w:pPr>
                    </w:p>
                    <w:p w:rsidR="003B7D38" w:rsidRDefault="003B7D38" w:rsidP="0061677B">
                      <w:pPr>
                        <w:pStyle w:val="Paragraphestandard"/>
                        <w:shd w:val="clear" w:color="auto" w:fill="FFFFFF" w:themeFill="background1"/>
                        <w:suppressAutoHyphens/>
                        <w:spacing w:line="264" w:lineRule="auto"/>
                        <w:rPr>
                          <w:rFonts w:ascii="Segoe UI Semilight" w:hAnsi="Segoe UI Semilight" w:cs="Segoe UI Semilight"/>
                          <w:color w:val="2EA9A6"/>
                          <w:szCs w:val="20"/>
                        </w:rPr>
                      </w:pPr>
                    </w:p>
                    <w:p w:rsidR="003B7D38" w:rsidRDefault="003B7D38" w:rsidP="0061677B">
                      <w:pPr>
                        <w:pStyle w:val="Paragraphestandard"/>
                        <w:shd w:val="clear" w:color="auto" w:fill="FFFFFF" w:themeFill="background1"/>
                        <w:suppressAutoHyphens/>
                        <w:spacing w:line="264" w:lineRule="auto"/>
                        <w:rPr>
                          <w:rFonts w:ascii="Segoe UI Semilight" w:hAnsi="Segoe UI Semilight" w:cs="Segoe UI Semilight"/>
                          <w:color w:val="2EA9A6"/>
                          <w:szCs w:val="20"/>
                        </w:rPr>
                      </w:pPr>
                    </w:p>
                    <w:p w:rsidR="003B7D38" w:rsidRDefault="003B7D38" w:rsidP="0061677B">
                      <w:pPr>
                        <w:pStyle w:val="Paragraphestandard"/>
                        <w:shd w:val="clear" w:color="auto" w:fill="FFFFFF" w:themeFill="background1"/>
                        <w:suppressAutoHyphens/>
                        <w:spacing w:line="264" w:lineRule="auto"/>
                        <w:rPr>
                          <w:rFonts w:ascii="Segoe UI Semilight" w:hAnsi="Segoe UI Semilight" w:cs="Segoe UI Semilight"/>
                          <w:color w:val="2EA9A6"/>
                          <w:szCs w:val="20"/>
                        </w:rPr>
                      </w:pPr>
                      <w:bookmarkStart w:id="1" w:name="_GoBack"/>
                      <w:bookmarkEnd w:id="1"/>
                    </w:p>
                    <w:p w:rsidR="003B7D38" w:rsidRDefault="003B7D38" w:rsidP="0061677B">
                      <w:pPr>
                        <w:pStyle w:val="Paragraphestandard"/>
                        <w:shd w:val="clear" w:color="auto" w:fill="FFFFFF" w:themeFill="background1"/>
                        <w:suppressAutoHyphens/>
                        <w:spacing w:line="264" w:lineRule="auto"/>
                        <w:rPr>
                          <w:rFonts w:ascii="Segoe UI Semilight" w:hAnsi="Segoe UI Semilight" w:cs="Segoe UI Semilight"/>
                          <w:color w:val="2EA9A6"/>
                          <w:szCs w:val="20"/>
                        </w:rPr>
                      </w:pPr>
                    </w:p>
                    <w:p w:rsidR="003B7D38" w:rsidRDefault="003B7D38" w:rsidP="0061677B">
                      <w:pPr>
                        <w:pStyle w:val="Paragraphestandard"/>
                        <w:shd w:val="clear" w:color="auto" w:fill="FFFFFF" w:themeFill="background1"/>
                        <w:suppressAutoHyphens/>
                        <w:spacing w:line="264" w:lineRule="auto"/>
                        <w:rPr>
                          <w:rFonts w:ascii="Segoe UI Semilight" w:hAnsi="Segoe UI Semilight" w:cs="Segoe UI Semilight"/>
                          <w:color w:val="2EA9A6"/>
                          <w:szCs w:val="20"/>
                        </w:rPr>
                      </w:pPr>
                    </w:p>
                    <w:p w:rsidR="003B7D38" w:rsidRDefault="003B7D38" w:rsidP="0061677B">
                      <w:pPr>
                        <w:pStyle w:val="Paragraphestandard"/>
                        <w:shd w:val="clear" w:color="auto" w:fill="FFFFFF" w:themeFill="background1"/>
                        <w:suppressAutoHyphens/>
                        <w:spacing w:line="264" w:lineRule="auto"/>
                        <w:rPr>
                          <w:rFonts w:ascii="Segoe UI Semilight" w:hAnsi="Segoe UI Semilight" w:cs="Segoe UI Semilight"/>
                          <w:color w:val="2EA9A6"/>
                          <w:szCs w:val="20"/>
                        </w:rPr>
                      </w:pPr>
                    </w:p>
                    <w:p w:rsidR="003B7D38" w:rsidRDefault="003B7D38" w:rsidP="0061677B">
                      <w:pPr>
                        <w:pStyle w:val="Paragraphestandard"/>
                        <w:shd w:val="clear" w:color="auto" w:fill="FFFFFF" w:themeFill="background1"/>
                        <w:suppressAutoHyphens/>
                        <w:spacing w:line="264" w:lineRule="auto"/>
                        <w:rPr>
                          <w:rFonts w:ascii="Segoe UI Semilight" w:hAnsi="Segoe UI Semilight" w:cs="Segoe UI Semilight"/>
                          <w:color w:val="2EA9A6"/>
                          <w:szCs w:val="20"/>
                        </w:rPr>
                      </w:pPr>
                    </w:p>
                    <w:p w:rsidR="003B7D38" w:rsidRPr="00157143" w:rsidRDefault="003B7D38" w:rsidP="0061677B">
                      <w:pPr>
                        <w:pStyle w:val="Paragraphestandard"/>
                        <w:shd w:val="clear" w:color="auto" w:fill="FFFFFF" w:themeFill="background1"/>
                        <w:suppressAutoHyphens/>
                        <w:spacing w:line="264" w:lineRule="auto"/>
                        <w:rPr>
                          <w:rFonts w:ascii="Cambria" w:hAnsi="Cambria" w:cs="Cambria"/>
                          <w:color w:val="999DA6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8332A" w:rsidSect="00DE47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17"/>
      <w:pgMar w:top="159" w:right="198" w:bottom="278" w:left="181" w:header="227" w:footer="28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5AF" w:rsidRDefault="00D475AF" w:rsidP="009012E5">
      <w:r>
        <w:separator/>
      </w:r>
    </w:p>
  </w:endnote>
  <w:endnote w:type="continuationSeparator" w:id="0">
    <w:p w:rsidR="00D475AF" w:rsidRDefault="00D475AF" w:rsidP="00901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600" w:rsidRDefault="0081260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600" w:rsidRDefault="0081260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600" w:rsidRDefault="008126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5AF" w:rsidRDefault="00D475AF" w:rsidP="009012E5">
      <w:r>
        <w:separator/>
      </w:r>
    </w:p>
  </w:footnote>
  <w:footnote w:type="continuationSeparator" w:id="0">
    <w:p w:rsidR="00D475AF" w:rsidRDefault="00D475AF" w:rsidP="009012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600" w:rsidRDefault="0081260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600" w:rsidRDefault="0081260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600" w:rsidRDefault="008126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hideSpellingErrors/>
  <w:hideGrammaticalErrors/>
  <w:proofState w:spelling="clean" w:grammar="clean"/>
  <w:attachedTemplate r:id="rId1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143"/>
    <w:rsid w:val="000326C5"/>
    <w:rsid w:val="000861DC"/>
    <w:rsid w:val="00154F18"/>
    <w:rsid w:val="00157143"/>
    <w:rsid w:val="001730CA"/>
    <w:rsid w:val="001A02BE"/>
    <w:rsid w:val="00202362"/>
    <w:rsid w:val="00221492"/>
    <w:rsid w:val="002534DD"/>
    <w:rsid w:val="00255463"/>
    <w:rsid w:val="00256A93"/>
    <w:rsid w:val="002A724D"/>
    <w:rsid w:val="002B33D1"/>
    <w:rsid w:val="00301197"/>
    <w:rsid w:val="00324397"/>
    <w:rsid w:val="00364ADF"/>
    <w:rsid w:val="003874D9"/>
    <w:rsid w:val="003B5121"/>
    <w:rsid w:val="003B7D38"/>
    <w:rsid w:val="0040084A"/>
    <w:rsid w:val="0043287E"/>
    <w:rsid w:val="00472FC1"/>
    <w:rsid w:val="00552A23"/>
    <w:rsid w:val="00555691"/>
    <w:rsid w:val="00575FB8"/>
    <w:rsid w:val="00580A3B"/>
    <w:rsid w:val="0058332A"/>
    <w:rsid w:val="0061677B"/>
    <w:rsid w:val="00620E38"/>
    <w:rsid w:val="006B445E"/>
    <w:rsid w:val="006F4AA7"/>
    <w:rsid w:val="007113F3"/>
    <w:rsid w:val="00726528"/>
    <w:rsid w:val="0073536E"/>
    <w:rsid w:val="00791C9A"/>
    <w:rsid w:val="007975A2"/>
    <w:rsid w:val="00812600"/>
    <w:rsid w:val="0086293B"/>
    <w:rsid w:val="0087101A"/>
    <w:rsid w:val="008E5B8B"/>
    <w:rsid w:val="009012E5"/>
    <w:rsid w:val="00901EB1"/>
    <w:rsid w:val="00907377"/>
    <w:rsid w:val="009B35C8"/>
    <w:rsid w:val="009D657B"/>
    <w:rsid w:val="00A01DFF"/>
    <w:rsid w:val="00AA04D5"/>
    <w:rsid w:val="00AC0341"/>
    <w:rsid w:val="00AF3316"/>
    <w:rsid w:val="00AF7742"/>
    <w:rsid w:val="00B05FDA"/>
    <w:rsid w:val="00B3766B"/>
    <w:rsid w:val="00B72BC1"/>
    <w:rsid w:val="00B95C66"/>
    <w:rsid w:val="00BB5E8F"/>
    <w:rsid w:val="00BD6711"/>
    <w:rsid w:val="00BF0E26"/>
    <w:rsid w:val="00C05B9A"/>
    <w:rsid w:val="00C57FC3"/>
    <w:rsid w:val="00CE30BC"/>
    <w:rsid w:val="00D16219"/>
    <w:rsid w:val="00D475AF"/>
    <w:rsid w:val="00D86F3D"/>
    <w:rsid w:val="00D90008"/>
    <w:rsid w:val="00D97D16"/>
    <w:rsid w:val="00DE1BFB"/>
    <w:rsid w:val="00DE4713"/>
    <w:rsid w:val="00DF1608"/>
    <w:rsid w:val="00E05866"/>
    <w:rsid w:val="00E5405E"/>
    <w:rsid w:val="00E90355"/>
    <w:rsid w:val="00F2275A"/>
    <w:rsid w:val="00F40A20"/>
    <w:rsid w:val="00F8101C"/>
    <w:rsid w:val="00FA4A9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445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45E"/>
    <w:rPr>
      <w:rFonts w:ascii="Lucida Grande" w:hAnsi="Lucida Grande"/>
      <w:sz w:val="18"/>
      <w:szCs w:val="18"/>
    </w:rPr>
  </w:style>
  <w:style w:type="paragraph" w:customStyle="1" w:styleId="Paragraphestandard">
    <w:name w:val="[Paragraphe standard]"/>
    <w:basedOn w:val="Normal"/>
    <w:uiPriority w:val="99"/>
    <w:rsid w:val="00580A3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9012E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12E5"/>
  </w:style>
  <w:style w:type="paragraph" w:styleId="Footer">
    <w:name w:val="footer"/>
    <w:basedOn w:val="Normal"/>
    <w:link w:val="FooterChar"/>
    <w:uiPriority w:val="99"/>
    <w:unhideWhenUsed/>
    <w:rsid w:val="009012E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12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wrywhittond\AppData\Roaming\Microsoft\Templates\Page%20de%20garde%20Monde%20pour%20rapport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1860752-93B9-4B2F-B942-D905AB6831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Page de garde Monde pour rapport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Page de garde "Monde" pour rapport</vt:lpstr>
      <vt:lpstr>Page de garde "Monde" pour rapport</vt:lpstr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Page de garde "Monde" pour rapport</dc:title>
  <dc:subject/>
  <dc:creator/>
  <cp:keywords/>
  <dc:description/>
  <cp:lastModifiedBy/>
  <cp:revision>1</cp:revision>
  <dcterms:created xsi:type="dcterms:W3CDTF">2018-06-10T21:15:00Z</dcterms:created>
  <dcterms:modified xsi:type="dcterms:W3CDTF">2018-06-10T21:15:00Z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TC043191969991</vt:lpwstr>
  </property>
</Properties>
</file>